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C9154C" w14:paraId="01A8AE04" w14:textId="77777777">
        <w:tc>
          <w:tcPr>
            <w:tcW w:w="0" w:type="auto"/>
            <w:shd w:val="clear" w:color="auto" w:fill="auto"/>
          </w:tcPr>
          <w:p w14:paraId="0D40C65D" w14:textId="77777777" w:rsidR="00C9154C" w:rsidRDefault="00E66D36">
            <w:pPr>
              <w:pStyle w:val="Heading2"/>
              <w:spacing w:beforeAutospacing="0" w:line="15" w:lineRule="atLeast"/>
              <w:rPr>
                <w:rFonts w:hint="default"/>
              </w:rPr>
            </w:pPr>
            <w:r>
              <w:rPr>
                <w:rFonts w:hint="default"/>
              </w:rPr>
              <w:t>Pakistan Journal of Botany</w:t>
            </w:r>
          </w:p>
          <w:tbl>
            <w:tblPr>
              <w:tblW w:w="5000" w:type="pct"/>
              <w:jc w:val="center"/>
              <w:tblCellMar>
                <w:top w:w="15" w:type="dxa"/>
                <w:bottom w:w="15" w:type="dxa"/>
              </w:tblCellMar>
              <w:tblLook w:val="04A0" w:firstRow="1" w:lastRow="0" w:firstColumn="1" w:lastColumn="0" w:noHBand="0" w:noVBand="1"/>
            </w:tblPr>
            <w:tblGrid>
              <w:gridCol w:w="7428"/>
              <w:gridCol w:w="848"/>
            </w:tblGrid>
            <w:tr w:rsidR="00C9154C" w14:paraId="489D9AC4" w14:textId="77777777" w:rsidTr="00165A1E">
              <w:trPr>
                <w:jc w:val="center"/>
              </w:trPr>
              <w:tc>
                <w:tcPr>
                  <w:tcW w:w="7428" w:type="dxa"/>
                  <w:shd w:val="clear" w:color="auto" w:fill="auto"/>
                </w:tcPr>
                <w:p w14:paraId="0906A771" w14:textId="77777777" w:rsidR="00C9154C" w:rsidRDefault="00C9154C" w:rsidP="00D53791">
                  <w:pPr>
                    <w:pStyle w:val="NormalWeb"/>
                    <w:tabs>
                      <w:tab w:val="center" w:pos="4120"/>
                    </w:tabs>
                    <w:spacing w:beforeAutospacing="0"/>
                  </w:pPr>
                </w:p>
                <w:p w14:paraId="5F5262BB" w14:textId="346A5954" w:rsidR="00D53791" w:rsidRPr="00D53791" w:rsidRDefault="00D53791" w:rsidP="00D53791">
                  <w:pPr>
                    <w:pStyle w:val="NormalWeb"/>
                    <w:jc w:val="center"/>
                    <w:rPr>
                      <w:b/>
                      <w:bCs/>
                    </w:rPr>
                  </w:pPr>
                  <w:r w:rsidRPr="00D53791">
                    <w:rPr>
                      <w:b/>
                      <w:bCs/>
                    </w:rPr>
                    <w:t>EFFECT OF DROUGHT STRESS ON ROOT ANATOMY AND LIPID PEROXIDATION OF TOLERANCE, MODERA</w:t>
                  </w:r>
                  <w:r w:rsidR="003437B6">
                    <w:rPr>
                      <w:b/>
                      <w:bCs/>
                    </w:rPr>
                    <w:t>TE AND SENSITIVE RICE VARIETIES</w:t>
                  </w:r>
                </w:p>
                <w:p w14:paraId="76A2811D" w14:textId="77777777" w:rsidR="00C9154C" w:rsidRDefault="00C9154C">
                  <w:pPr>
                    <w:pStyle w:val="NormalWeb"/>
                    <w:spacing w:beforeAutospacing="0"/>
                    <w:jc w:val="center"/>
                  </w:pPr>
                </w:p>
                <w:p w14:paraId="534025ED" w14:textId="77777777" w:rsidR="00C9154C" w:rsidRDefault="00E66D36">
                  <w:pPr>
                    <w:pStyle w:val="NormalWeb"/>
                    <w:spacing w:beforeAutospacing="0"/>
                    <w:jc w:val="center"/>
                  </w:pPr>
                  <w:r>
                    <w:t> </w:t>
                  </w:r>
                </w:p>
                <w:p w14:paraId="5EFBE09E" w14:textId="60BE8AE2" w:rsidR="002F0E47" w:rsidRPr="002F0E47" w:rsidRDefault="002F0E47" w:rsidP="002F0E47">
                  <w:pPr>
                    <w:pStyle w:val="NormalWeb"/>
                    <w:jc w:val="center"/>
                    <w:rPr>
                      <w:b/>
                      <w:bCs/>
                      <w:vertAlign w:val="superscript"/>
                    </w:rPr>
                  </w:pPr>
                  <w:r w:rsidRPr="002F0E47">
                    <w:rPr>
                      <w:b/>
                      <w:bCs/>
                    </w:rPr>
                    <w:t>VIOLITA VIOLITA</w:t>
                  </w:r>
                  <w:r w:rsidRPr="002F0E47">
                    <w:rPr>
                      <w:b/>
                      <w:bCs/>
                      <w:vertAlign w:val="subscript"/>
                    </w:rPr>
                    <w:t>1*</w:t>
                  </w:r>
                  <w:r w:rsidRPr="002F0E47">
                    <w:rPr>
                      <w:b/>
                      <w:bCs/>
                    </w:rPr>
                    <w:t>, APNITA ZULMA PUTRI</w:t>
                  </w:r>
                  <w:r w:rsidRPr="002F0E47">
                    <w:rPr>
                      <w:b/>
                      <w:bCs/>
                      <w:vertAlign w:val="subscript"/>
                    </w:rPr>
                    <w:t>2</w:t>
                  </w:r>
                  <w:r w:rsidRPr="002F0E47">
                    <w:rPr>
                      <w:b/>
                      <w:bCs/>
                    </w:rPr>
                    <w:t>, NURMA DWI SAFITRI</w:t>
                  </w:r>
                  <w:r w:rsidRPr="002F0E47">
                    <w:rPr>
                      <w:b/>
                      <w:bCs/>
                      <w:vertAlign w:val="subscript"/>
                    </w:rPr>
                    <w:t>2</w:t>
                  </w:r>
                  <w:r w:rsidRPr="002F0E47">
                    <w:rPr>
                      <w:b/>
                      <w:bCs/>
                    </w:rPr>
                    <w:t xml:space="preserve">, </w:t>
                  </w:r>
                  <w:r w:rsidRPr="004D1BDB">
                    <w:rPr>
                      <w:b/>
                      <w:bCs/>
                    </w:rPr>
                    <w:t>YUDI AGUSTIRA RAHMATULLAH</w:t>
                  </w:r>
                  <w:r w:rsidR="00753B3F" w:rsidRPr="004D1BDB">
                    <w:rPr>
                      <w:b/>
                      <w:bCs/>
                      <w:vertAlign w:val="subscript"/>
                    </w:rPr>
                    <w:t>2</w:t>
                  </w:r>
                  <w:r w:rsidRPr="002F0E47">
                    <w:rPr>
                      <w:b/>
                      <w:bCs/>
                    </w:rPr>
                    <w:t>,</w:t>
                  </w:r>
                  <w:r w:rsidR="0074515B">
                    <w:rPr>
                      <w:b/>
                      <w:bCs/>
                    </w:rPr>
                    <w:t xml:space="preserve">  </w:t>
                  </w:r>
                  <w:r w:rsidR="00A264E5">
                    <w:rPr>
                      <w:b/>
                      <w:bCs/>
                    </w:rPr>
                    <w:t>DES M</w:t>
                  </w:r>
                  <w:r w:rsidR="00A264E5">
                    <w:rPr>
                      <w:b/>
                      <w:bCs/>
                      <w:vertAlign w:val="subscript"/>
                    </w:rPr>
                    <w:t>1</w:t>
                  </w:r>
                  <w:r w:rsidR="00A264E5">
                    <w:rPr>
                      <w:b/>
                      <w:bCs/>
                    </w:rPr>
                    <w:t>,</w:t>
                  </w:r>
                  <w:r w:rsidRPr="002F0E47">
                    <w:rPr>
                      <w:b/>
                      <w:bCs/>
                    </w:rPr>
                    <w:t xml:space="preserve"> ZULYUSRI</w:t>
                  </w:r>
                  <w:r w:rsidRPr="002F0E47">
                    <w:rPr>
                      <w:b/>
                      <w:bCs/>
                      <w:vertAlign w:val="subscript"/>
                    </w:rPr>
                    <w:t>1</w:t>
                  </w:r>
                  <w:r w:rsidRPr="002F0E47">
                    <w:rPr>
                      <w:b/>
                      <w:bCs/>
                    </w:rPr>
                    <w:t>, YUSNI ATIFAH</w:t>
                  </w:r>
                  <w:r w:rsidRPr="002F0E47">
                    <w:rPr>
                      <w:b/>
                      <w:bCs/>
                      <w:vertAlign w:val="subscript"/>
                    </w:rPr>
                    <w:t>1</w:t>
                  </w:r>
                  <w:r w:rsidRPr="002F0E47">
                    <w:rPr>
                      <w:b/>
                      <w:bCs/>
                    </w:rPr>
                    <w:t>, AFIFATUL ACHYAR</w:t>
                  </w:r>
                  <w:r w:rsidRPr="002F0E47">
                    <w:rPr>
                      <w:b/>
                      <w:bCs/>
                      <w:vertAlign w:val="subscript"/>
                    </w:rPr>
                    <w:t>1</w:t>
                  </w:r>
                </w:p>
                <w:p w14:paraId="7FE50056" w14:textId="77777777" w:rsidR="00C9154C" w:rsidRDefault="00E66D36">
                  <w:pPr>
                    <w:pStyle w:val="NormalWeb"/>
                    <w:spacing w:beforeAutospacing="0"/>
                    <w:jc w:val="center"/>
                  </w:pPr>
                  <w:r>
                    <w:t> </w:t>
                  </w:r>
                </w:p>
                <w:p w14:paraId="0F4AD583" w14:textId="77777777" w:rsidR="00C9154C" w:rsidRDefault="00E66D36">
                  <w:pPr>
                    <w:pStyle w:val="NormalWeb"/>
                    <w:spacing w:beforeAutospacing="0"/>
                    <w:jc w:val="center"/>
                  </w:pPr>
                  <w:r>
                    <w:rPr>
                      <w:rStyle w:val="Emphasis"/>
                      <w:sz w:val="18"/>
                      <w:szCs w:val="18"/>
                    </w:rPr>
                    <w:t>1</w:t>
                  </w:r>
                  <w:r w:rsidR="002F0E47">
                    <w:rPr>
                      <w:rStyle w:val="Emphasis"/>
                    </w:rPr>
                    <w:t>Biology D</w:t>
                  </w:r>
                  <w:r>
                    <w:rPr>
                      <w:rStyle w:val="Emphasis"/>
                    </w:rPr>
                    <w:t xml:space="preserve">epartment, </w:t>
                  </w:r>
                  <w:proofErr w:type="spellStart"/>
                  <w:r w:rsidR="002F0E47">
                    <w:rPr>
                      <w:rStyle w:val="Emphasis"/>
                    </w:rPr>
                    <w:t>Universitas</w:t>
                  </w:r>
                  <w:proofErr w:type="spellEnd"/>
                  <w:r w:rsidR="002F0E47">
                    <w:rPr>
                      <w:rStyle w:val="Emphasis"/>
                    </w:rPr>
                    <w:t xml:space="preserve"> </w:t>
                  </w:r>
                  <w:proofErr w:type="spellStart"/>
                  <w:r w:rsidR="002F0E47">
                    <w:rPr>
                      <w:rStyle w:val="Emphasis"/>
                    </w:rPr>
                    <w:t>Negeri</w:t>
                  </w:r>
                  <w:proofErr w:type="spellEnd"/>
                  <w:r w:rsidR="002F0E47">
                    <w:rPr>
                      <w:rStyle w:val="Emphasis"/>
                    </w:rPr>
                    <w:t xml:space="preserve"> Padang</w:t>
                  </w:r>
                  <w:r>
                    <w:rPr>
                      <w:rStyle w:val="Emphasis"/>
                    </w:rPr>
                    <w:t>,</w:t>
                  </w:r>
                  <w:r w:rsidR="002F0E47">
                    <w:rPr>
                      <w:rStyle w:val="Emphasis"/>
                    </w:rPr>
                    <w:t xml:space="preserve"> Indonesia</w:t>
                  </w:r>
                </w:p>
                <w:p w14:paraId="44EDB637" w14:textId="77777777" w:rsidR="00C9154C" w:rsidRDefault="00E66D36">
                  <w:pPr>
                    <w:pStyle w:val="NormalWeb"/>
                    <w:spacing w:beforeAutospacing="0"/>
                    <w:jc w:val="center"/>
                  </w:pPr>
                  <w:r>
                    <w:rPr>
                      <w:rStyle w:val="Emphasis"/>
                      <w:sz w:val="18"/>
                      <w:szCs w:val="18"/>
                    </w:rPr>
                    <w:t>2</w:t>
                  </w:r>
                  <w:r w:rsidR="002F0E47">
                    <w:rPr>
                      <w:rStyle w:val="Emphasis"/>
                    </w:rPr>
                    <w:t xml:space="preserve">Graduated student of Biology Department, </w:t>
                  </w:r>
                  <w:proofErr w:type="spellStart"/>
                  <w:r w:rsidR="002F0E47">
                    <w:rPr>
                      <w:rStyle w:val="Emphasis"/>
                    </w:rPr>
                    <w:t>Universitas</w:t>
                  </w:r>
                  <w:proofErr w:type="spellEnd"/>
                  <w:r w:rsidR="002F0E47">
                    <w:rPr>
                      <w:rStyle w:val="Emphasis"/>
                    </w:rPr>
                    <w:t xml:space="preserve"> </w:t>
                  </w:r>
                  <w:proofErr w:type="spellStart"/>
                  <w:r w:rsidR="002F0E47">
                    <w:rPr>
                      <w:rStyle w:val="Emphasis"/>
                    </w:rPr>
                    <w:t>Negeri</w:t>
                  </w:r>
                  <w:proofErr w:type="spellEnd"/>
                  <w:r w:rsidR="002F0E47">
                    <w:rPr>
                      <w:rStyle w:val="Emphasis"/>
                    </w:rPr>
                    <w:t xml:space="preserve"> Padang, Indonesia</w:t>
                  </w:r>
                </w:p>
                <w:p w14:paraId="6E743B96" w14:textId="77777777" w:rsidR="00C9154C" w:rsidRDefault="00E66D36">
                  <w:pPr>
                    <w:pStyle w:val="NormalWeb"/>
                    <w:spacing w:beforeAutospacing="0"/>
                    <w:jc w:val="center"/>
                  </w:pPr>
                  <w:r>
                    <w:rPr>
                      <w:rStyle w:val="Emphasis"/>
                      <w:sz w:val="18"/>
                      <w:szCs w:val="18"/>
                    </w:rPr>
                    <w:t>*</w:t>
                  </w:r>
                  <w:r>
                    <w:rPr>
                      <w:rStyle w:val="Emphasis"/>
                    </w:rPr>
                    <w:t>Corresponding author’s email: </w:t>
                  </w:r>
                  <w:hyperlink r:id="rId5" w:history="1">
                    <w:r w:rsidR="002F0E47" w:rsidRPr="009B5B3D">
                      <w:rPr>
                        <w:rStyle w:val="Hyperlink"/>
                      </w:rPr>
                      <w:t>violita@fmipa.unp.ac.id</w:t>
                    </w:r>
                  </w:hyperlink>
                  <w:r w:rsidR="002F0E47">
                    <w:rPr>
                      <w:rStyle w:val="Emphasis"/>
                    </w:rPr>
                    <w:t xml:space="preserve"> and </w:t>
                  </w:r>
                  <w:hyperlink r:id="rId6" w:history="1">
                    <w:r w:rsidR="002F0E47" w:rsidRPr="009B5B3D">
                      <w:rPr>
                        <w:rStyle w:val="Hyperlink"/>
                      </w:rPr>
                      <w:t>violitavioviolita@gmail.com</w:t>
                    </w:r>
                  </w:hyperlink>
                  <w:r w:rsidR="002F0E47">
                    <w:rPr>
                      <w:rStyle w:val="Emphasis"/>
                    </w:rPr>
                    <w:t xml:space="preserve"> </w:t>
                  </w:r>
                  <w:hyperlink r:id="rId7" w:history="1"/>
                </w:p>
                <w:p w14:paraId="7C1EE100" w14:textId="77777777" w:rsidR="00C9154C" w:rsidRDefault="00E66D36">
                  <w:pPr>
                    <w:pStyle w:val="NormalWeb"/>
                    <w:spacing w:beforeAutospacing="0"/>
                  </w:pPr>
                  <w:r>
                    <w:t> </w:t>
                  </w:r>
                </w:p>
                <w:p w14:paraId="182FB301" w14:textId="73ECBBB3" w:rsidR="009363F8" w:rsidRDefault="00E66D36" w:rsidP="009363F8">
                  <w:pPr>
                    <w:pStyle w:val="NormalWeb"/>
                    <w:spacing w:beforeAutospacing="0"/>
                    <w:jc w:val="both"/>
                  </w:pPr>
                  <w:r>
                    <w:rPr>
                      <w:rStyle w:val="Strong"/>
                    </w:rPr>
                    <w:t>Abstract:</w:t>
                  </w:r>
                  <w:r>
                    <w:t> </w:t>
                  </w:r>
                  <w:r w:rsidR="006615B8" w:rsidRPr="006615B8">
                    <w:t xml:space="preserve">Rice is an important crop in the </w:t>
                  </w:r>
                  <w:r w:rsidR="006615B8">
                    <w:t xml:space="preserve">world, especially in Asia. Rice </w:t>
                  </w:r>
                  <w:r w:rsidR="006615B8" w:rsidRPr="006615B8">
                    <w:t xml:space="preserve">productivity is influenced by biotic and abiotic factors. The main abiotic factor that limits rice production is drought caused by water deficits. In reality, each variety of rice has a different response to drought. We have identified 3 groups of rice varieties based on their resistance to drought stress. However, the mechanism of the rice variety to drought are not yet known. This research aim to describe the mechanism of rice to drought in anatomy and </w:t>
                  </w:r>
                  <w:r w:rsidR="006615B8" w:rsidRPr="00AD6BBE">
                    <w:t xml:space="preserve">physiological </w:t>
                  </w:r>
                  <w:r w:rsidR="00183415" w:rsidRPr="00AD6BBE">
                    <w:t>effect</w:t>
                  </w:r>
                  <w:r w:rsidR="006615B8" w:rsidRPr="00AD6BBE">
                    <w:t>.</w:t>
                  </w:r>
                  <w:r w:rsidR="009363F8" w:rsidRPr="00AD6BBE">
                    <w:t xml:space="preserve"> Three rice varieties (</w:t>
                  </w:r>
                  <w:proofErr w:type="spellStart"/>
                  <w:r w:rsidR="009363F8" w:rsidRPr="00AD6BBE">
                    <w:t>Harum</w:t>
                  </w:r>
                  <w:proofErr w:type="spellEnd"/>
                  <w:r w:rsidR="009363F8" w:rsidRPr="00AD6BBE">
                    <w:t xml:space="preserve">, </w:t>
                  </w:r>
                  <w:proofErr w:type="spellStart"/>
                  <w:r w:rsidR="009363F8" w:rsidRPr="00AD6BBE">
                    <w:t>Situbagendit</w:t>
                  </w:r>
                  <w:proofErr w:type="spellEnd"/>
                  <w:r w:rsidR="009363F8" w:rsidRPr="00AD6BBE">
                    <w:t xml:space="preserve">, and </w:t>
                  </w:r>
                  <w:proofErr w:type="spellStart"/>
                  <w:r w:rsidR="009363F8" w:rsidRPr="00AD6BBE">
                    <w:t>Rosna</w:t>
                  </w:r>
                  <w:proofErr w:type="spellEnd"/>
                  <w:r w:rsidR="009363F8" w:rsidRPr="00AD6BBE">
                    <w:t xml:space="preserve">) were treatment in 20% PEG 8000 solution as a simulation of drought stress for three days. The anatomical and peroxidation lipid were observed as a responses to drought stress. The result showed that the highest lipid peroxidation occurs in </w:t>
                  </w:r>
                  <w:proofErr w:type="spellStart"/>
                  <w:r w:rsidR="009363F8" w:rsidRPr="00AD6BBE">
                    <w:t>Rosna</w:t>
                  </w:r>
                  <w:proofErr w:type="spellEnd"/>
                  <w:r w:rsidR="009363F8" w:rsidRPr="00AD6BBE">
                    <w:t xml:space="preserve"> varieties followed by </w:t>
                  </w:r>
                  <w:proofErr w:type="spellStart"/>
                  <w:r w:rsidR="009363F8" w:rsidRPr="00AD6BBE">
                    <w:t>Situbagendit</w:t>
                  </w:r>
                  <w:proofErr w:type="spellEnd"/>
                  <w:r w:rsidR="009363F8" w:rsidRPr="00AD6BBE">
                    <w:t xml:space="preserve"> and </w:t>
                  </w:r>
                  <w:proofErr w:type="spellStart"/>
                  <w:r w:rsidR="009363F8" w:rsidRPr="00AD6BBE">
                    <w:t>Harum</w:t>
                  </w:r>
                  <w:proofErr w:type="spellEnd"/>
                  <w:r w:rsidR="009363F8" w:rsidRPr="00AD6BBE">
                    <w:t xml:space="preserve">. Changes in anatomical structure of root rice to drought </w:t>
                  </w:r>
                  <w:r w:rsidR="00AD6BBE" w:rsidRPr="00AD6BBE">
                    <w:t>occurred in all anatomical</w:t>
                  </w:r>
                  <w:r w:rsidR="00AD6BBE">
                    <w:t xml:space="preserve"> parameter</w:t>
                  </w:r>
                  <w:r w:rsidR="00AD6BBE" w:rsidRPr="00AD6BBE">
                    <w:t xml:space="preserve"> </w:t>
                  </w:r>
                  <w:r w:rsidR="00AD6BBE">
                    <w:t>(</w:t>
                  </w:r>
                  <w:r w:rsidR="00AD6BBE" w:rsidRPr="00AD6BBE">
                    <w:t>stele diameter, cortex thickness, and xylem diameter</w:t>
                  </w:r>
                  <w:r w:rsidR="00AD6BBE">
                    <w:t xml:space="preserve">). </w:t>
                  </w:r>
                </w:p>
                <w:p w14:paraId="47AAB26A" w14:textId="7B557328" w:rsidR="00C9154C" w:rsidRDefault="00C9154C" w:rsidP="006753DB">
                  <w:pPr>
                    <w:pStyle w:val="NormalWeb"/>
                    <w:spacing w:beforeAutospacing="0"/>
                    <w:jc w:val="both"/>
                  </w:pPr>
                </w:p>
                <w:p w14:paraId="7A8B5842" w14:textId="15ACA6B0" w:rsidR="00C9154C" w:rsidRDefault="00E66D36">
                  <w:pPr>
                    <w:pStyle w:val="NormalWeb"/>
                    <w:spacing w:beforeAutospacing="0"/>
                  </w:pPr>
                  <w:r>
                    <w:rPr>
                      <w:rStyle w:val="Strong"/>
                      <w:sz w:val="18"/>
                      <w:szCs w:val="18"/>
                    </w:rPr>
                    <w:t>Key words: </w:t>
                  </w:r>
                  <w:r w:rsidR="00AD005C">
                    <w:rPr>
                      <w:rStyle w:val="Strong"/>
                      <w:sz w:val="18"/>
                      <w:szCs w:val="18"/>
                    </w:rPr>
                    <w:t>Anatomy, d</w:t>
                  </w:r>
                  <w:r w:rsidR="006615B8">
                    <w:rPr>
                      <w:rStyle w:val="Strong"/>
                      <w:sz w:val="18"/>
                      <w:szCs w:val="18"/>
                    </w:rPr>
                    <w:t xml:space="preserve">rought, </w:t>
                  </w:r>
                  <w:r w:rsidR="00AD005C">
                    <w:rPr>
                      <w:rStyle w:val="Strong"/>
                      <w:sz w:val="18"/>
                      <w:szCs w:val="18"/>
                    </w:rPr>
                    <w:t>lipid peroxidation, rice, root</w:t>
                  </w:r>
                </w:p>
                <w:p w14:paraId="105F56C5" w14:textId="20F8A5B4" w:rsidR="00E66D36" w:rsidRPr="00E66D36" w:rsidRDefault="00E66D36" w:rsidP="005D61A9">
                  <w:pPr>
                    <w:pStyle w:val="NormalWeb"/>
                    <w:jc w:val="both"/>
                    <w:rPr>
                      <w:sz w:val="18"/>
                      <w:szCs w:val="18"/>
                    </w:rPr>
                  </w:pPr>
                  <w:r>
                    <w:rPr>
                      <w:rStyle w:val="Strong"/>
                      <w:sz w:val="18"/>
                      <w:szCs w:val="18"/>
                    </w:rPr>
                    <w:t>Introduction:</w:t>
                  </w:r>
                  <w:r>
                    <w:rPr>
                      <w:sz w:val="18"/>
                      <w:szCs w:val="18"/>
                    </w:rPr>
                    <w:t> </w:t>
                  </w:r>
                  <w:r w:rsidRPr="00E66D36">
                    <w:rPr>
                      <w:sz w:val="18"/>
                      <w:szCs w:val="18"/>
                    </w:rPr>
                    <w:t>Rice (</w:t>
                  </w:r>
                  <w:proofErr w:type="spellStart"/>
                  <w:r w:rsidRPr="00E66D36">
                    <w:rPr>
                      <w:sz w:val="18"/>
                      <w:szCs w:val="18"/>
                    </w:rPr>
                    <w:t>Oryza</w:t>
                  </w:r>
                  <w:proofErr w:type="spellEnd"/>
                  <w:r w:rsidRPr="00E66D36">
                    <w:rPr>
                      <w:sz w:val="18"/>
                      <w:szCs w:val="18"/>
                    </w:rPr>
                    <w:t xml:space="preserve"> sativa L.) is a staple food for the people in the world, with about 761.5 million </w:t>
                  </w:r>
                  <w:proofErr w:type="spellStart"/>
                  <w:r w:rsidRPr="00E66D36">
                    <w:rPr>
                      <w:sz w:val="18"/>
                      <w:szCs w:val="18"/>
                    </w:rPr>
                    <w:t>tonnes</w:t>
                  </w:r>
                  <w:proofErr w:type="spellEnd"/>
                  <w:r w:rsidRPr="00E66D36">
                    <w:rPr>
                      <w:sz w:val="18"/>
                      <w:szCs w:val="18"/>
                    </w:rPr>
                    <w:t xml:space="preserve"> produced in 2018 (FAO, 2022). After all, rice crops do not tolerate to drought. Drought </w:t>
                  </w:r>
                  <w:r w:rsidRPr="00E66D36">
                    <w:rPr>
                      <w:sz w:val="18"/>
                      <w:szCs w:val="18"/>
                    </w:rPr>
                    <w:lastRenderedPageBreak/>
                    <w:t xml:space="preserve">known as one of the main limiting factor of plant growth.  </w:t>
                  </w:r>
                  <w:r w:rsidR="00237265">
                    <w:rPr>
                      <w:sz w:val="18"/>
                      <w:szCs w:val="18"/>
                    </w:rPr>
                    <w:t xml:space="preserve">Long period of water deficit can greatly impact the yield stability and productivity </w:t>
                  </w:r>
                  <w:r w:rsidR="007979CA">
                    <w:rPr>
                      <w:sz w:val="18"/>
                      <w:szCs w:val="18"/>
                    </w:rPr>
                    <w:t xml:space="preserve">of plant </w:t>
                  </w:r>
                  <w:r w:rsidR="00237265">
                    <w:rPr>
                      <w:sz w:val="18"/>
                      <w:szCs w:val="18"/>
                    </w:rPr>
                    <w:t>(</w:t>
                  </w:r>
                  <w:r w:rsidR="00AD41BE">
                    <w:rPr>
                      <w:sz w:val="18"/>
                      <w:szCs w:val="18"/>
                    </w:rPr>
                    <w:t xml:space="preserve">Richard </w:t>
                  </w:r>
                  <w:r w:rsidR="00AD41BE">
                    <w:rPr>
                      <w:i/>
                      <w:sz w:val="18"/>
                      <w:szCs w:val="18"/>
                    </w:rPr>
                    <w:t xml:space="preserve">et al., </w:t>
                  </w:r>
                  <w:r w:rsidR="007979CA">
                    <w:rPr>
                      <w:sz w:val="18"/>
                      <w:szCs w:val="18"/>
                    </w:rPr>
                    <w:t>2015) include rice (</w:t>
                  </w:r>
                  <w:r w:rsidR="00525B05">
                    <w:rPr>
                      <w:sz w:val="18"/>
                      <w:szCs w:val="18"/>
                    </w:rPr>
                    <w:t xml:space="preserve">Panda </w:t>
                  </w:r>
                  <w:r w:rsidR="00525B05">
                    <w:rPr>
                      <w:i/>
                      <w:sz w:val="18"/>
                      <w:szCs w:val="18"/>
                    </w:rPr>
                    <w:t xml:space="preserve">et al., </w:t>
                  </w:r>
                  <w:r w:rsidR="00525B05" w:rsidRPr="00525B05">
                    <w:rPr>
                      <w:sz w:val="18"/>
                      <w:szCs w:val="18"/>
                    </w:rPr>
                    <w:t>2022</w:t>
                  </w:r>
                  <w:r w:rsidR="007979CA">
                    <w:rPr>
                      <w:sz w:val="18"/>
                      <w:szCs w:val="18"/>
                    </w:rPr>
                    <w:t xml:space="preserve">). </w:t>
                  </w:r>
                  <w:r w:rsidR="0018486B">
                    <w:rPr>
                      <w:sz w:val="18"/>
                      <w:szCs w:val="18"/>
                    </w:rPr>
                    <w:t>The fluctuation of temperature and rainfall influence of soil moi</w:t>
                  </w:r>
                  <w:r w:rsidR="00DD2A98">
                    <w:rPr>
                      <w:sz w:val="18"/>
                      <w:szCs w:val="18"/>
                    </w:rPr>
                    <w:t xml:space="preserve">sture and soil water content. This condition affect root as the main organ to respond to drought. The root becomes deeper as the </w:t>
                  </w:r>
                  <w:r w:rsidR="002722BF">
                    <w:rPr>
                      <w:sz w:val="18"/>
                      <w:szCs w:val="18"/>
                    </w:rPr>
                    <w:t>long drought period (Boyer, 1996).</w:t>
                  </w:r>
                  <w:r w:rsidR="009306D5">
                    <w:rPr>
                      <w:sz w:val="18"/>
                      <w:szCs w:val="18"/>
                    </w:rPr>
                    <w:t xml:space="preserve"> </w:t>
                  </w:r>
                  <w:r w:rsidR="009A60A0">
                    <w:rPr>
                      <w:sz w:val="18"/>
                      <w:szCs w:val="18"/>
                    </w:rPr>
                    <w:t xml:space="preserve"> </w:t>
                  </w:r>
                </w:p>
                <w:p w14:paraId="0B165155" w14:textId="15F03AC6" w:rsidR="004C0144" w:rsidRPr="00E66D36" w:rsidRDefault="00E66D36" w:rsidP="009C4B56">
                  <w:pPr>
                    <w:pStyle w:val="NormalWeb"/>
                    <w:jc w:val="both"/>
                    <w:rPr>
                      <w:sz w:val="18"/>
                      <w:szCs w:val="18"/>
                    </w:rPr>
                  </w:pPr>
                  <w:r w:rsidRPr="00E66D36">
                    <w:rPr>
                      <w:sz w:val="18"/>
                      <w:szCs w:val="18"/>
                    </w:rPr>
                    <w:t>The characteristics anatomy and damage level of root system is known as one of the main factors affected the plant’s responses to drought.</w:t>
                  </w:r>
                  <w:r w:rsidR="00857F43">
                    <w:rPr>
                      <w:sz w:val="18"/>
                      <w:szCs w:val="18"/>
                    </w:rPr>
                    <w:t xml:space="preserve"> </w:t>
                  </w:r>
                  <w:r w:rsidR="00640701" w:rsidRPr="00E66D36">
                    <w:rPr>
                      <w:sz w:val="18"/>
                      <w:szCs w:val="18"/>
                    </w:rPr>
                    <w:t xml:space="preserve">According to </w:t>
                  </w:r>
                  <w:proofErr w:type="spellStart"/>
                  <w:r w:rsidR="00640701" w:rsidRPr="00E66D36">
                    <w:rPr>
                      <w:sz w:val="18"/>
                      <w:szCs w:val="18"/>
                    </w:rPr>
                    <w:t>Fenta</w:t>
                  </w:r>
                  <w:proofErr w:type="spellEnd"/>
                  <w:r w:rsidR="00640701" w:rsidRPr="00E66D36">
                    <w:rPr>
                      <w:sz w:val="18"/>
                      <w:szCs w:val="18"/>
                    </w:rPr>
                    <w:t xml:space="preserve"> </w:t>
                  </w:r>
                  <w:r w:rsidR="00640701" w:rsidRPr="00E66D36">
                    <w:rPr>
                      <w:i/>
                      <w:sz w:val="18"/>
                      <w:szCs w:val="18"/>
                    </w:rPr>
                    <w:t xml:space="preserve">et al., </w:t>
                  </w:r>
                  <w:r w:rsidR="00640701" w:rsidRPr="00E66D36">
                    <w:rPr>
                      <w:sz w:val="18"/>
                      <w:szCs w:val="18"/>
                    </w:rPr>
                    <w:t xml:space="preserve">(2014), drought can result in anatomical and physiological changes in plants, especially in roots. Furthermore, plants develop root systems in responses to water shortage conditions (Lynch </w:t>
                  </w:r>
                  <w:r w:rsidR="006500CE">
                    <w:rPr>
                      <w:sz w:val="18"/>
                      <w:szCs w:val="18"/>
                    </w:rPr>
                    <w:t>&amp;</w:t>
                  </w:r>
                  <w:r w:rsidR="00640701" w:rsidRPr="00E66D36">
                    <w:rPr>
                      <w:sz w:val="18"/>
                      <w:szCs w:val="18"/>
                    </w:rPr>
                    <w:t xml:space="preserve"> Brown, 2012). </w:t>
                  </w:r>
                </w:p>
                <w:p w14:paraId="28D9E8A4" w14:textId="19919557" w:rsidR="00640701" w:rsidRDefault="005010CB" w:rsidP="00744922">
                  <w:pPr>
                    <w:pStyle w:val="NormalWeb"/>
                    <w:jc w:val="both"/>
                    <w:rPr>
                      <w:sz w:val="18"/>
                      <w:szCs w:val="18"/>
                    </w:rPr>
                  </w:pPr>
                  <w:r>
                    <w:rPr>
                      <w:sz w:val="18"/>
                      <w:szCs w:val="18"/>
                    </w:rPr>
                    <w:t>How changes in the anatomical level of the roots that occur during drought are an indication of drought in plants.  One of the indications of root damage due to drought is the formation of lipid peroxidation</w:t>
                  </w:r>
                  <w:r w:rsidR="009906C6">
                    <w:rPr>
                      <w:sz w:val="18"/>
                      <w:szCs w:val="18"/>
                    </w:rPr>
                    <w:t xml:space="preserve"> (</w:t>
                  </w:r>
                  <w:proofErr w:type="spellStart"/>
                  <w:r w:rsidR="004B725A">
                    <w:rPr>
                      <w:sz w:val="18"/>
                      <w:szCs w:val="18"/>
                    </w:rPr>
                    <w:t>Se</w:t>
                  </w:r>
                  <w:r w:rsidR="00214471">
                    <w:rPr>
                      <w:sz w:val="18"/>
                      <w:szCs w:val="18"/>
                    </w:rPr>
                    <w:t>lote</w:t>
                  </w:r>
                  <w:proofErr w:type="spellEnd"/>
                  <w:r w:rsidR="00214471">
                    <w:rPr>
                      <w:sz w:val="18"/>
                      <w:szCs w:val="18"/>
                    </w:rPr>
                    <w:t xml:space="preserve"> &amp; </w:t>
                  </w:r>
                  <w:proofErr w:type="spellStart"/>
                  <w:r w:rsidR="00214471">
                    <w:rPr>
                      <w:sz w:val="18"/>
                      <w:szCs w:val="18"/>
                    </w:rPr>
                    <w:t>Kanna</w:t>
                  </w:r>
                  <w:proofErr w:type="spellEnd"/>
                  <w:r w:rsidR="00214471">
                    <w:rPr>
                      <w:sz w:val="18"/>
                      <w:szCs w:val="18"/>
                    </w:rPr>
                    <w:t>-Copra, 2010</w:t>
                  </w:r>
                  <w:r w:rsidR="00C5388C">
                    <w:rPr>
                      <w:sz w:val="18"/>
                      <w:szCs w:val="18"/>
                    </w:rPr>
                    <w:t xml:space="preserve">; </w:t>
                  </w:r>
                  <w:proofErr w:type="spellStart"/>
                  <w:r w:rsidR="00370B1A">
                    <w:rPr>
                      <w:sz w:val="18"/>
                      <w:szCs w:val="18"/>
                    </w:rPr>
                    <w:t>Hasanuzzaman</w:t>
                  </w:r>
                  <w:proofErr w:type="spellEnd"/>
                  <w:r w:rsidR="00370B1A">
                    <w:rPr>
                      <w:sz w:val="18"/>
                      <w:szCs w:val="18"/>
                    </w:rPr>
                    <w:t xml:space="preserve"> </w:t>
                  </w:r>
                  <w:r w:rsidR="00370B1A">
                    <w:rPr>
                      <w:i/>
                      <w:sz w:val="18"/>
                      <w:szCs w:val="18"/>
                    </w:rPr>
                    <w:t xml:space="preserve">et al., </w:t>
                  </w:r>
                  <w:r w:rsidR="00370B1A">
                    <w:rPr>
                      <w:sz w:val="18"/>
                      <w:szCs w:val="18"/>
                    </w:rPr>
                    <w:t>2020</w:t>
                  </w:r>
                  <w:r w:rsidR="004B725A">
                    <w:rPr>
                      <w:sz w:val="18"/>
                      <w:szCs w:val="18"/>
                    </w:rPr>
                    <w:t>)</w:t>
                  </w:r>
                  <w:r w:rsidR="00C5388C">
                    <w:rPr>
                      <w:sz w:val="18"/>
                      <w:szCs w:val="18"/>
                    </w:rPr>
                    <w:t>.</w:t>
                  </w:r>
                  <w:r w:rsidR="001E576D">
                    <w:rPr>
                      <w:sz w:val="18"/>
                      <w:szCs w:val="18"/>
                    </w:rPr>
                    <w:t xml:space="preserve"> </w:t>
                  </w:r>
                  <w:r>
                    <w:rPr>
                      <w:sz w:val="18"/>
                      <w:szCs w:val="18"/>
                    </w:rPr>
                    <w:t>According to</w:t>
                  </w:r>
                  <w:r w:rsidR="009D3264">
                    <w:rPr>
                      <w:sz w:val="18"/>
                      <w:szCs w:val="18"/>
                    </w:rPr>
                    <w:t xml:space="preserve"> Hossain </w:t>
                  </w:r>
                  <w:r w:rsidR="009D3264">
                    <w:rPr>
                      <w:i/>
                      <w:sz w:val="18"/>
                      <w:szCs w:val="18"/>
                    </w:rPr>
                    <w:t xml:space="preserve">et al </w:t>
                  </w:r>
                  <w:r w:rsidR="009D3264">
                    <w:rPr>
                      <w:sz w:val="18"/>
                      <w:szCs w:val="18"/>
                    </w:rPr>
                    <w:t>(2015)</w:t>
                  </w:r>
                  <w:r w:rsidR="00411542">
                    <w:rPr>
                      <w:sz w:val="18"/>
                      <w:szCs w:val="18"/>
                    </w:rPr>
                    <w:t xml:space="preserve">. </w:t>
                  </w:r>
                  <w:r>
                    <w:rPr>
                      <w:sz w:val="18"/>
                      <w:szCs w:val="18"/>
                    </w:rPr>
                    <w:t xml:space="preserve">The extent of root damage due to drought can be seen from how much the degree of lipid </w:t>
                  </w:r>
                  <w:r w:rsidRPr="00411542">
                    <w:rPr>
                      <w:sz w:val="18"/>
                      <w:szCs w:val="18"/>
                    </w:rPr>
                    <w:t>peroxidation including changes in anatomical structure (</w:t>
                  </w:r>
                  <w:proofErr w:type="spellStart"/>
                  <w:r w:rsidR="00411542" w:rsidRPr="00411542">
                    <w:rPr>
                      <w:sz w:val="18"/>
                      <w:szCs w:val="18"/>
                    </w:rPr>
                    <w:t>Lexa</w:t>
                  </w:r>
                  <w:proofErr w:type="spellEnd"/>
                  <w:r w:rsidR="00411542" w:rsidRPr="00411542">
                    <w:rPr>
                      <w:sz w:val="18"/>
                      <w:szCs w:val="18"/>
                    </w:rPr>
                    <w:t xml:space="preserve"> </w:t>
                  </w:r>
                  <w:r w:rsidR="00411542" w:rsidRPr="00411542">
                    <w:rPr>
                      <w:i/>
                      <w:sz w:val="18"/>
                      <w:szCs w:val="18"/>
                    </w:rPr>
                    <w:t xml:space="preserve">et al., </w:t>
                  </w:r>
                  <w:r w:rsidR="00411542" w:rsidRPr="00411542">
                    <w:rPr>
                      <w:sz w:val="18"/>
                      <w:szCs w:val="18"/>
                    </w:rPr>
                    <w:t>2019)</w:t>
                  </w:r>
                  <w:r>
                    <w:rPr>
                      <w:sz w:val="18"/>
                      <w:szCs w:val="18"/>
                    </w:rPr>
                    <w:t>.</w:t>
                  </w:r>
                </w:p>
                <w:p w14:paraId="4ABE91FA" w14:textId="00E630FA" w:rsidR="009A60A0" w:rsidRPr="005A0EEC" w:rsidRDefault="005010CB" w:rsidP="00744922">
                  <w:pPr>
                    <w:pStyle w:val="NormalWeb"/>
                    <w:jc w:val="both"/>
                    <w:rPr>
                      <w:sz w:val="18"/>
                      <w:szCs w:val="18"/>
                    </w:rPr>
                  </w:pPr>
                  <w:r>
                    <w:rPr>
                      <w:sz w:val="18"/>
                      <w:szCs w:val="18"/>
                    </w:rPr>
                    <w:t xml:space="preserve">In the early stages of drought results in the formation of oxidative stress. Oxidative stress is related to the presence of free radical compounds that can damage plants or commonly known as Reactive </w:t>
                  </w:r>
                  <w:proofErr w:type="spellStart"/>
                  <w:r>
                    <w:rPr>
                      <w:sz w:val="18"/>
                      <w:szCs w:val="18"/>
                    </w:rPr>
                    <w:t>Oxigen</w:t>
                  </w:r>
                  <w:proofErr w:type="spellEnd"/>
                  <w:r>
                    <w:rPr>
                      <w:sz w:val="18"/>
                      <w:szCs w:val="18"/>
                    </w:rPr>
                    <w:t xml:space="preserve"> Species (ROS) (</w:t>
                  </w:r>
                  <w:r w:rsidR="006500CE">
                    <w:rPr>
                      <w:sz w:val="18"/>
                      <w:szCs w:val="18"/>
                    </w:rPr>
                    <w:t xml:space="preserve">Huang </w:t>
                  </w:r>
                  <w:r w:rsidR="006500CE">
                    <w:rPr>
                      <w:i/>
                      <w:sz w:val="18"/>
                      <w:szCs w:val="18"/>
                    </w:rPr>
                    <w:t>et al.</w:t>
                  </w:r>
                  <w:r>
                    <w:rPr>
                      <w:sz w:val="18"/>
                      <w:szCs w:val="18"/>
                    </w:rPr>
                    <w:t xml:space="preserve">, </w:t>
                  </w:r>
                  <w:r w:rsidR="006500CE">
                    <w:rPr>
                      <w:sz w:val="18"/>
                      <w:szCs w:val="18"/>
                    </w:rPr>
                    <w:t>20</w:t>
                  </w:r>
                  <w:r>
                    <w:rPr>
                      <w:sz w:val="18"/>
                      <w:szCs w:val="18"/>
                    </w:rPr>
                    <w:t>19). The increase in ROS is also accom</w:t>
                  </w:r>
                  <w:r w:rsidR="00896C90">
                    <w:rPr>
                      <w:sz w:val="18"/>
                      <w:szCs w:val="18"/>
                    </w:rPr>
                    <w:t xml:space="preserve">panied by an increase in </w:t>
                  </w:r>
                  <w:proofErr w:type="spellStart"/>
                  <w:r w:rsidR="00896C90">
                    <w:rPr>
                      <w:sz w:val="18"/>
                      <w:szCs w:val="18"/>
                    </w:rPr>
                    <w:t>malondy</w:t>
                  </w:r>
                  <w:r>
                    <w:rPr>
                      <w:sz w:val="18"/>
                      <w:szCs w:val="18"/>
                    </w:rPr>
                    <w:t>aldehyde</w:t>
                  </w:r>
                  <w:proofErr w:type="spellEnd"/>
                  <w:r>
                    <w:rPr>
                      <w:sz w:val="18"/>
                      <w:szCs w:val="18"/>
                    </w:rPr>
                    <w:t xml:space="preserve"> and antioxidants (</w:t>
                  </w:r>
                  <w:proofErr w:type="spellStart"/>
                  <w:r>
                    <w:rPr>
                      <w:sz w:val="18"/>
                      <w:szCs w:val="18"/>
                    </w:rPr>
                    <w:t>Hamim</w:t>
                  </w:r>
                  <w:proofErr w:type="spellEnd"/>
                  <w:r>
                    <w:rPr>
                      <w:sz w:val="18"/>
                      <w:szCs w:val="18"/>
                    </w:rPr>
                    <w:t xml:space="preserve"> </w:t>
                  </w:r>
                  <w:r w:rsidRPr="006500CE">
                    <w:rPr>
                      <w:i/>
                      <w:sz w:val="18"/>
                      <w:szCs w:val="18"/>
                    </w:rPr>
                    <w:t>et al</w:t>
                  </w:r>
                  <w:r>
                    <w:rPr>
                      <w:sz w:val="18"/>
                      <w:szCs w:val="18"/>
                    </w:rPr>
                    <w:t xml:space="preserve">., 2017). </w:t>
                  </w:r>
                  <w:r w:rsidR="00896C90">
                    <w:rPr>
                      <w:sz w:val="18"/>
                      <w:szCs w:val="18"/>
                    </w:rPr>
                    <w:t>This</w:t>
                  </w:r>
                  <w:r>
                    <w:rPr>
                      <w:sz w:val="18"/>
                      <w:szCs w:val="18"/>
                    </w:rPr>
                    <w:t xml:space="preserve"> ROS</w:t>
                  </w:r>
                  <w:r w:rsidR="00896C90">
                    <w:rPr>
                      <w:sz w:val="18"/>
                      <w:szCs w:val="18"/>
                    </w:rPr>
                    <w:t xml:space="preserve"> increasing can </w:t>
                  </w:r>
                  <w:r>
                    <w:rPr>
                      <w:sz w:val="18"/>
                      <w:szCs w:val="18"/>
                    </w:rPr>
                    <w:t>cause lipid peroxidation in the roots including changes in root anatomy</w:t>
                  </w:r>
                  <w:r w:rsidR="005A0EEC">
                    <w:rPr>
                      <w:sz w:val="18"/>
                      <w:szCs w:val="18"/>
                    </w:rPr>
                    <w:t xml:space="preserve">. </w:t>
                  </w:r>
                </w:p>
                <w:p w14:paraId="0BF2F8B8" w14:textId="743AB3B4" w:rsidR="00E66D36" w:rsidRPr="00E66D36" w:rsidRDefault="00E66D36" w:rsidP="00525B05">
                  <w:pPr>
                    <w:pStyle w:val="NormalWeb"/>
                    <w:jc w:val="both"/>
                    <w:rPr>
                      <w:sz w:val="18"/>
                      <w:szCs w:val="18"/>
                    </w:rPr>
                  </w:pPr>
                  <w:r w:rsidRPr="00E66D36">
                    <w:rPr>
                      <w:sz w:val="18"/>
                      <w:szCs w:val="18"/>
                    </w:rPr>
                    <w:t>The level of plant damage and survival due to drought stress is different for each species, even for each variety within a species (</w:t>
                  </w:r>
                  <w:proofErr w:type="spellStart"/>
                  <w:r w:rsidRPr="00E66D36">
                    <w:rPr>
                      <w:sz w:val="18"/>
                      <w:szCs w:val="18"/>
                    </w:rPr>
                    <w:t>Laxa</w:t>
                  </w:r>
                  <w:proofErr w:type="spellEnd"/>
                  <w:r w:rsidRPr="00E66D36">
                    <w:rPr>
                      <w:sz w:val="18"/>
                      <w:szCs w:val="18"/>
                    </w:rPr>
                    <w:t xml:space="preserve"> </w:t>
                  </w:r>
                  <w:r w:rsidRPr="00E66D36">
                    <w:rPr>
                      <w:i/>
                      <w:sz w:val="18"/>
                      <w:szCs w:val="18"/>
                    </w:rPr>
                    <w:t>et.al.</w:t>
                  </w:r>
                  <w:proofErr w:type="gramStart"/>
                  <w:r w:rsidRPr="00E66D36">
                    <w:rPr>
                      <w:i/>
                      <w:sz w:val="18"/>
                      <w:szCs w:val="18"/>
                    </w:rPr>
                    <w:t>,</w:t>
                  </w:r>
                  <w:r w:rsidRPr="00E66D36">
                    <w:rPr>
                      <w:sz w:val="18"/>
                      <w:szCs w:val="18"/>
                    </w:rPr>
                    <w:t>2019</w:t>
                  </w:r>
                  <w:proofErr w:type="gramEnd"/>
                  <w:r w:rsidRPr="00E66D36">
                    <w:rPr>
                      <w:sz w:val="18"/>
                      <w:szCs w:val="18"/>
                    </w:rPr>
                    <w:t xml:space="preserve">). Tolerant plant varieties have a lower level of damage than sensitive varieties. Meanwhile the defense ability is higher than sensitive one. </w:t>
                  </w:r>
                  <w:r w:rsidR="005010CB" w:rsidRPr="00E66D36">
                    <w:rPr>
                      <w:sz w:val="18"/>
                      <w:szCs w:val="18"/>
                    </w:rPr>
                    <w:t>We have identified 3 groups of rice varieties based on their resistance to drought stress (</w:t>
                  </w:r>
                  <w:proofErr w:type="spellStart"/>
                  <w:r w:rsidR="005010CB" w:rsidRPr="00E66D36">
                    <w:rPr>
                      <w:sz w:val="18"/>
                      <w:szCs w:val="18"/>
                    </w:rPr>
                    <w:t>Violita</w:t>
                  </w:r>
                  <w:proofErr w:type="spellEnd"/>
                  <w:r w:rsidR="005010CB" w:rsidRPr="00E66D36">
                    <w:rPr>
                      <w:sz w:val="18"/>
                      <w:szCs w:val="18"/>
                    </w:rPr>
                    <w:t xml:space="preserve"> and </w:t>
                  </w:r>
                  <w:proofErr w:type="spellStart"/>
                  <w:r w:rsidR="005010CB" w:rsidRPr="00E66D36">
                    <w:rPr>
                      <w:sz w:val="18"/>
                      <w:szCs w:val="18"/>
                    </w:rPr>
                    <w:t>Azhari</w:t>
                  </w:r>
                  <w:proofErr w:type="spellEnd"/>
                  <w:r w:rsidR="005010CB" w:rsidRPr="00E66D36">
                    <w:rPr>
                      <w:sz w:val="18"/>
                      <w:szCs w:val="18"/>
                    </w:rPr>
                    <w:t xml:space="preserve"> 2021).</w:t>
                  </w:r>
                  <w:r w:rsidR="00DB23C1">
                    <w:rPr>
                      <w:sz w:val="18"/>
                      <w:szCs w:val="18"/>
                    </w:rPr>
                    <w:t xml:space="preserve"> The</w:t>
                  </w:r>
                  <w:r w:rsidR="005010CB">
                    <w:rPr>
                      <w:sz w:val="18"/>
                      <w:szCs w:val="18"/>
                    </w:rPr>
                    <w:t xml:space="preserve"> first variety is </w:t>
                  </w:r>
                  <w:proofErr w:type="spellStart"/>
                  <w:r w:rsidR="005010CB">
                    <w:rPr>
                      <w:sz w:val="18"/>
                      <w:szCs w:val="18"/>
                    </w:rPr>
                    <w:t>Harum</w:t>
                  </w:r>
                  <w:proofErr w:type="spellEnd"/>
                  <w:r w:rsidR="005010CB">
                    <w:rPr>
                      <w:sz w:val="18"/>
                      <w:szCs w:val="18"/>
                    </w:rPr>
                    <w:t xml:space="preserve"> known as tolerant to drought, the second is </w:t>
                  </w:r>
                  <w:proofErr w:type="spellStart"/>
                  <w:r w:rsidR="005010CB">
                    <w:rPr>
                      <w:sz w:val="18"/>
                      <w:szCs w:val="18"/>
                    </w:rPr>
                    <w:t>Situbagendit</w:t>
                  </w:r>
                  <w:proofErr w:type="spellEnd"/>
                  <w:r w:rsidR="005010CB">
                    <w:rPr>
                      <w:sz w:val="18"/>
                      <w:szCs w:val="18"/>
                    </w:rPr>
                    <w:t xml:space="preserve"> known as moderate to drought, and the last one is </w:t>
                  </w:r>
                  <w:proofErr w:type="spellStart"/>
                  <w:r w:rsidR="005010CB">
                    <w:rPr>
                      <w:sz w:val="18"/>
                      <w:szCs w:val="18"/>
                    </w:rPr>
                    <w:t>Rosna</w:t>
                  </w:r>
                  <w:proofErr w:type="spellEnd"/>
                  <w:r w:rsidR="005010CB">
                    <w:rPr>
                      <w:sz w:val="18"/>
                      <w:szCs w:val="18"/>
                    </w:rPr>
                    <w:t xml:space="preserve"> the sensitive one.</w:t>
                  </w:r>
                  <w:r w:rsidR="005010CB" w:rsidRPr="00E66D36">
                    <w:rPr>
                      <w:sz w:val="18"/>
                      <w:szCs w:val="18"/>
                    </w:rPr>
                    <w:t xml:space="preserve"> However, the mechanism of the rice variety to drought are not yet known especially in the root system</w:t>
                  </w:r>
                  <w:r w:rsidR="005010CB">
                    <w:rPr>
                      <w:sz w:val="18"/>
                      <w:szCs w:val="18"/>
                    </w:rPr>
                    <w:t>.</w:t>
                  </w:r>
                </w:p>
                <w:p w14:paraId="033C569B" w14:textId="77777777" w:rsidR="00E66D36" w:rsidRPr="00E66D36" w:rsidRDefault="00E66D36" w:rsidP="00744922">
                  <w:pPr>
                    <w:pStyle w:val="NormalWeb"/>
                    <w:jc w:val="both"/>
                    <w:rPr>
                      <w:sz w:val="18"/>
                      <w:szCs w:val="18"/>
                    </w:rPr>
                  </w:pPr>
                  <w:r w:rsidRPr="00E66D36">
                    <w:rPr>
                      <w:sz w:val="18"/>
                      <w:szCs w:val="18"/>
                    </w:rPr>
                    <w:t>Environmental simulation in drought can be done with the PEG (Polyethylene glycol) treatment. PEG dissolved in water and can be used to mimic the magnitude of the water potential (Michel, 1983). PEG is the best material to control water potential and it does not cause poisoning in plants (</w:t>
                  </w:r>
                  <w:proofErr w:type="spellStart"/>
                  <w:r w:rsidRPr="00E66D36">
                    <w:rPr>
                      <w:sz w:val="18"/>
                      <w:szCs w:val="18"/>
                    </w:rPr>
                    <w:t>Verslues</w:t>
                  </w:r>
                  <w:proofErr w:type="spellEnd"/>
                  <w:r w:rsidRPr="00E66D36">
                    <w:rPr>
                      <w:sz w:val="18"/>
                      <w:szCs w:val="18"/>
                    </w:rPr>
                    <w:t xml:space="preserve"> </w:t>
                  </w:r>
                  <w:r w:rsidRPr="00E66D36">
                    <w:rPr>
                      <w:i/>
                      <w:sz w:val="18"/>
                      <w:szCs w:val="18"/>
                    </w:rPr>
                    <w:t>et al</w:t>
                  </w:r>
                  <w:r w:rsidRPr="00E66D36">
                    <w:rPr>
                      <w:sz w:val="18"/>
                      <w:szCs w:val="18"/>
                    </w:rPr>
                    <w:t xml:space="preserve">., 2006). In this study, PEG 8000 was used which has a molecular weight of approximately 8000 Dalton with the form of crystalline solids. According to </w:t>
                  </w:r>
                  <w:proofErr w:type="spellStart"/>
                  <w:r w:rsidRPr="00E66D36">
                    <w:rPr>
                      <w:sz w:val="18"/>
                      <w:szCs w:val="18"/>
                    </w:rPr>
                    <w:t>Violita</w:t>
                  </w:r>
                  <w:proofErr w:type="spellEnd"/>
                  <w:r w:rsidRPr="00E66D36">
                    <w:rPr>
                      <w:sz w:val="18"/>
                      <w:szCs w:val="18"/>
                    </w:rPr>
                    <w:t xml:space="preserve"> and </w:t>
                  </w:r>
                  <w:proofErr w:type="spellStart"/>
                  <w:r w:rsidRPr="00E66D36">
                    <w:rPr>
                      <w:sz w:val="18"/>
                      <w:szCs w:val="18"/>
                    </w:rPr>
                    <w:t>Azhari</w:t>
                  </w:r>
                  <w:proofErr w:type="spellEnd"/>
                  <w:r w:rsidRPr="00E66D36">
                    <w:rPr>
                      <w:sz w:val="18"/>
                      <w:szCs w:val="18"/>
                    </w:rPr>
                    <w:t xml:space="preserve"> (2021) the use of PEG 8000 can cause a decrease in water potential in the planting medium so as to reduce sprout growth.</w:t>
                  </w:r>
                </w:p>
                <w:p w14:paraId="3CD32EC8" w14:textId="7559E5AC" w:rsidR="00C9154C" w:rsidRDefault="00E66D36" w:rsidP="00E66D36">
                  <w:pPr>
                    <w:pStyle w:val="NormalWeb"/>
                    <w:spacing w:beforeAutospacing="0"/>
                  </w:pPr>
                  <w:r w:rsidRPr="00E66D36">
                    <w:rPr>
                      <w:sz w:val="18"/>
                      <w:szCs w:val="18"/>
                    </w:rPr>
                    <w:t xml:space="preserve">This research aim to describe the mechanism of root rice to drought in anatomy and physiological </w:t>
                  </w:r>
                  <w:r w:rsidR="00183415" w:rsidRPr="00183415">
                    <w:rPr>
                      <w:sz w:val="18"/>
                      <w:szCs w:val="18"/>
                    </w:rPr>
                    <w:t>effect</w:t>
                  </w:r>
                  <w:r w:rsidR="004C0144">
                    <w:rPr>
                      <w:sz w:val="18"/>
                      <w:szCs w:val="18"/>
                    </w:rPr>
                    <w:t xml:space="preserve"> for each varieties based on</w:t>
                  </w:r>
                  <w:r w:rsidRPr="00E66D36">
                    <w:rPr>
                      <w:sz w:val="18"/>
                      <w:szCs w:val="18"/>
                    </w:rPr>
                    <w:t xml:space="preserve"> the resistance level.</w:t>
                  </w:r>
                  <w:r>
                    <w:rPr>
                      <w:sz w:val="18"/>
                      <w:szCs w:val="18"/>
                    </w:rPr>
                    <w:t> </w:t>
                  </w:r>
                </w:p>
                <w:p w14:paraId="0CB68A86" w14:textId="556B7860" w:rsidR="00C9154C" w:rsidRDefault="00753B3F">
                  <w:pPr>
                    <w:pStyle w:val="NormalWeb"/>
                    <w:spacing w:beforeAutospacing="0"/>
                    <w:rPr>
                      <w:sz w:val="18"/>
                      <w:szCs w:val="18"/>
                    </w:rPr>
                  </w:pPr>
                  <w:r>
                    <w:rPr>
                      <w:rStyle w:val="Strong"/>
                      <w:sz w:val="18"/>
                      <w:szCs w:val="18"/>
                    </w:rPr>
                    <w:t>Materials and Methods</w:t>
                  </w:r>
                  <w:r w:rsidR="00E66D36">
                    <w:rPr>
                      <w:sz w:val="18"/>
                      <w:szCs w:val="18"/>
                    </w:rPr>
                    <w:t> </w:t>
                  </w:r>
                </w:p>
                <w:p w14:paraId="51ECF552" w14:textId="25814679" w:rsidR="004264AA" w:rsidRDefault="004264AA" w:rsidP="00525B05">
                  <w:pPr>
                    <w:pStyle w:val="NormalWeb"/>
                    <w:spacing w:beforeAutospacing="0"/>
                    <w:jc w:val="both"/>
                    <w:rPr>
                      <w:sz w:val="18"/>
                      <w:szCs w:val="18"/>
                    </w:rPr>
                  </w:pPr>
                  <w:r w:rsidRPr="004264AA">
                    <w:rPr>
                      <w:sz w:val="18"/>
                      <w:szCs w:val="18"/>
                    </w:rPr>
                    <w:t xml:space="preserve">The research was conducted in July until September 2022 at the research laboratory of </w:t>
                  </w:r>
                  <w:r w:rsidR="00DB23C1">
                    <w:rPr>
                      <w:sz w:val="18"/>
                      <w:szCs w:val="18"/>
                    </w:rPr>
                    <w:t xml:space="preserve">Biology </w:t>
                  </w:r>
                  <w:proofErr w:type="spellStart"/>
                  <w:r w:rsidR="00DB23C1">
                    <w:rPr>
                      <w:sz w:val="18"/>
                      <w:szCs w:val="18"/>
                    </w:rPr>
                    <w:t>Departement</w:t>
                  </w:r>
                  <w:proofErr w:type="spellEnd"/>
                  <w:r w:rsidRPr="004264AA">
                    <w:rPr>
                      <w:sz w:val="18"/>
                      <w:szCs w:val="18"/>
                    </w:rPr>
                    <w:t xml:space="preserve"> FMIPA, </w:t>
                  </w:r>
                  <w:proofErr w:type="spellStart"/>
                  <w:r w:rsidRPr="004264AA">
                    <w:rPr>
                      <w:sz w:val="18"/>
                      <w:szCs w:val="18"/>
                    </w:rPr>
                    <w:t>Universitas</w:t>
                  </w:r>
                  <w:proofErr w:type="spellEnd"/>
                  <w:r w:rsidRPr="004264AA">
                    <w:rPr>
                      <w:sz w:val="18"/>
                      <w:szCs w:val="18"/>
                    </w:rPr>
                    <w:t xml:space="preserve"> </w:t>
                  </w:r>
                  <w:proofErr w:type="spellStart"/>
                  <w:r w:rsidRPr="004264AA">
                    <w:rPr>
                      <w:sz w:val="18"/>
                      <w:szCs w:val="18"/>
                    </w:rPr>
                    <w:t>Negeri</w:t>
                  </w:r>
                  <w:proofErr w:type="spellEnd"/>
                  <w:r w:rsidRPr="004264AA">
                    <w:rPr>
                      <w:sz w:val="18"/>
                      <w:szCs w:val="18"/>
                    </w:rPr>
                    <w:t xml:space="preserve"> Padang using a complete random design arranged </w:t>
                  </w:r>
                  <w:proofErr w:type="spellStart"/>
                  <w:r w:rsidRPr="004264AA">
                    <w:rPr>
                      <w:sz w:val="18"/>
                      <w:szCs w:val="18"/>
                    </w:rPr>
                    <w:t>factorially</w:t>
                  </w:r>
                  <w:proofErr w:type="spellEnd"/>
                  <w:r w:rsidRPr="004264AA">
                    <w:rPr>
                      <w:sz w:val="18"/>
                      <w:szCs w:val="18"/>
                    </w:rPr>
                    <w:t xml:space="preserve"> with 2 factors. The first factor is rice varieties, namely </w:t>
                  </w:r>
                  <w:proofErr w:type="spellStart"/>
                  <w:r w:rsidRPr="004264AA">
                    <w:rPr>
                      <w:sz w:val="18"/>
                      <w:szCs w:val="18"/>
                    </w:rPr>
                    <w:t>Harum</w:t>
                  </w:r>
                  <w:proofErr w:type="spellEnd"/>
                  <w:r w:rsidRPr="004264AA">
                    <w:rPr>
                      <w:sz w:val="18"/>
                      <w:szCs w:val="18"/>
                    </w:rPr>
                    <w:t xml:space="preserve"> (tolerant), </w:t>
                  </w:r>
                  <w:proofErr w:type="spellStart"/>
                  <w:r w:rsidRPr="004264AA">
                    <w:rPr>
                      <w:sz w:val="18"/>
                      <w:szCs w:val="18"/>
                    </w:rPr>
                    <w:t>Situbagendit</w:t>
                  </w:r>
                  <w:proofErr w:type="spellEnd"/>
                  <w:r w:rsidRPr="004264AA">
                    <w:rPr>
                      <w:sz w:val="18"/>
                      <w:szCs w:val="18"/>
                    </w:rPr>
                    <w:t xml:space="preserve"> (Moderate), and </w:t>
                  </w:r>
                  <w:proofErr w:type="spellStart"/>
                  <w:r w:rsidRPr="004264AA">
                    <w:rPr>
                      <w:sz w:val="18"/>
                      <w:szCs w:val="18"/>
                    </w:rPr>
                    <w:t>Rosna</w:t>
                  </w:r>
                  <w:proofErr w:type="spellEnd"/>
                  <w:r w:rsidRPr="004264AA">
                    <w:rPr>
                      <w:sz w:val="18"/>
                      <w:szCs w:val="18"/>
                    </w:rPr>
                    <w:t xml:space="preserve"> (sensitive) (</w:t>
                  </w:r>
                  <w:proofErr w:type="spellStart"/>
                  <w:r w:rsidRPr="004264AA">
                    <w:rPr>
                      <w:sz w:val="18"/>
                      <w:szCs w:val="18"/>
                    </w:rPr>
                    <w:t>Violita</w:t>
                  </w:r>
                  <w:proofErr w:type="spellEnd"/>
                  <w:r w:rsidRPr="004264AA">
                    <w:rPr>
                      <w:sz w:val="18"/>
                      <w:szCs w:val="18"/>
                    </w:rPr>
                    <w:t xml:space="preserve"> and </w:t>
                  </w:r>
                  <w:proofErr w:type="spellStart"/>
                  <w:r w:rsidRPr="004264AA">
                    <w:rPr>
                      <w:sz w:val="18"/>
                      <w:szCs w:val="18"/>
                    </w:rPr>
                    <w:t>Azhari</w:t>
                  </w:r>
                  <w:proofErr w:type="spellEnd"/>
                  <w:r w:rsidRPr="004264AA">
                    <w:rPr>
                      <w:sz w:val="18"/>
                      <w:szCs w:val="18"/>
                    </w:rPr>
                    <w:t>, 2021). The second factor is the concentration of PEG 8,000 which is 0% (</w:t>
                  </w:r>
                  <w:proofErr w:type="spellStart"/>
                  <w:r w:rsidRPr="004264AA">
                    <w:rPr>
                      <w:sz w:val="18"/>
                      <w:szCs w:val="18"/>
                    </w:rPr>
                    <w:t>aquades</w:t>
                  </w:r>
                  <w:proofErr w:type="spellEnd"/>
                  <w:r w:rsidRPr="004264AA">
                    <w:rPr>
                      <w:sz w:val="18"/>
                      <w:szCs w:val="18"/>
                    </w:rPr>
                    <w:t xml:space="preserve">; without solution PEG = control) and 20% (200 g L-1) which are equivalent to water potentials of 0 </w:t>
                  </w:r>
                  <w:proofErr w:type="spellStart"/>
                  <w:r w:rsidRPr="004264AA">
                    <w:rPr>
                      <w:sz w:val="18"/>
                      <w:szCs w:val="18"/>
                    </w:rPr>
                    <w:t>Mpa</w:t>
                  </w:r>
                  <w:proofErr w:type="spellEnd"/>
                  <w:r w:rsidRPr="004264AA">
                    <w:rPr>
                      <w:sz w:val="18"/>
                      <w:szCs w:val="18"/>
                    </w:rPr>
                    <w:t xml:space="preserve"> and -0.3 </w:t>
                  </w:r>
                  <w:proofErr w:type="spellStart"/>
                  <w:r w:rsidRPr="004264AA">
                    <w:rPr>
                      <w:sz w:val="18"/>
                      <w:szCs w:val="18"/>
                    </w:rPr>
                    <w:t>Mpa</w:t>
                  </w:r>
                  <w:proofErr w:type="spellEnd"/>
                  <w:r w:rsidRPr="004264AA">
                    <w:rPr>
                      <w:sz w:val="18"/>
                      <w:szCs w:val="18"/>
                    </w:rPr>
                    <w:t xml:space="preserve"> (respectively) (</w:t>
                  </w:r>
                  <w:proofErr w:type="spellStart"/>
                  <w:r w:rsidRPr="004264AA">
                    <w:rPr>
                      <w:sz w:val="18"/>
                      <w:szCs w:val="18"/>
                    </w:rPr>
                    <w:t>Mexal</w:t>
                  </w:r>
                  <w:proofErr w:type="spellEnd"/>
                  <w:r w:rsidRPr="004264AA">
                    <w:rPr>
                      <w:sz w:val="18"/>
                      <w:szCs w:val="18"/>
                    </w:rPr>
                    <w:t xml:space="preserve"> et al., 1975). The two factors were combined so that 6 treatments were obtained and repeated three times so that there were 18 experimental units. Observations of </w:t>
                  </w:r>
                  <w:proofErr w:type="spellStart"/>
                  <w:r w:rsidRPr="004264AA">
                    <w:rPr>
                      <w:sz w:val="18"/>
                      <w:szCs w:val="18"/>
                    </w:rPr>
                    <w:t>histochemical</w:t>
                  </w:r>
                  <w:proofErr w:type="spellEnd"/>
                  <w:r w:rsidRPr="004264AA">
                    <w:rPr>
                      <w:sz w:val="18"/>
                      <w:szCs w:val="18"/>
                    </w:rPr>
                    <w:t xml:space="preserve"> lipid peroxide, the combination of treatments are not repeated so that one experimental unit consists of one container containing three plants for each treatment.</w:t>
                  </w:r>
                </w:p>
                <w:p w14:paraId="0A8C1EF0" w14:textId="1C84C146" w:rsidR="00DB08DB" w:rsidRDefault="00DB08DB" w:rsidP="00E05E0F">
                  <w:pPr>
                    <w:pStyle w:val="NormalWeb"/>
                    <w:spacing w:beforeAutospacing="0"/>
                    <w:jc w:val="both"/>
                    <w:rPr>
                      <w:sz w:val="18"/>
                      <w:szCs w:val="18"/>
                    </w:rPr>
                  </w:pPr>
                  <w:r>
                    <w:rPr>
                      <w:sz w:val="18"/>
                      <w:szCs w:val="18"/>
                    </w:rPr>
                    <w:t>We have selected 10 varieties of rice in West Sumatra Indonesia which are seen based on the initial stage of germination (</w:t>
                  </w:r>
                  <w:proofErr w:type="spellStart"/>
                  <w:r>
                    <w:rPr>
                      <w:sz w:val="18"/>
                      <w:szCs w:val="18"/>
                    </w:rPr>
                    <w:t>Violita</w:t>
                  </w:r>
                  <w:proofErr w:type="spellEnd"/>
                  <w:r>
                    <w:rPr>
                      <w:sz w:val="18"/>
                      <w:szCs w:val="18"/>
                    </w:rPr>
                    <w:t xml:space="preserve"> and </w:t>
                  </w:r>
                  <w:proofErr w:type="spellStart"/>
                  <w:r>
                    <w:rPr>
                      <w:sz w:val="18"/>
                      <w:szCs w:val="18"/>
                    </w:rPr>
                    <w:t>Azhari</w:t>
                  </w:r>
                  <w:proofErr w:type="spellEnd"/>
                  <w:r>
                    <w:rPr>
                      <w:sz w:val="18"/>
                      <w:szCs w:val="18"/>
                    </w:rPr>
                    <w:t xml:space="preserve"> 2021) (Table 1). It was obtained that there are 3 levels of drought resistance represented by several varieties of rice. The level of resistance is: tolerant (</w:t>
                  </w:r>
                  <w:proofErr w:type="spellStart"/>
                  <w:r w:rsidR="00B4550E">
                    <w:rPr>
                      <w:sz w:val="18"/>
                      <w:szCs w:val="18"/>
                    </w:rPr>
                    <w:t>Harum</w:t>
                  </w:r>
                  <w:proofErr w:type="spellEnd"/>
                  <w:r w:rsidR="00B4550E">
                    <w:rPr>
                      <w:sz w:val="18"/>
                      <w:szCs w:val="18"/>
                    </w:rPr>
                    <w:t xml:space="preserve"> and </w:t>
                  </w:r>
                  <w:proofErr w:type="spellStart"/>
                  <w:r>
                    <w:rPr>
                      <w:sz w:val="18"/>
                      <w:szCs w:val="18"/>
                    </w:rPr>
                    <w:t>Baroto</w:t>
                  </w:r>
                  <w:proofErr w:type="spellEnd"/>
                  <w:r w:rsidR="00B4550E">
                    <w:rPr>
                      <w:sz w:val="18"/>
                      <w:szCs w:val="18"/>
                    </w:rPr>
                    <w:t xml:space="preserve"> varieties</w:t>
                  </w:r>
                  <w:r w:rsidR="00DA270D">
                    <w:rPr>
                      <w:sz w:val="18"/>
                      <w:szCs w:val="18"/>
                    </w:rPr>
                    <w:t>), moderate (</w:t>
                  </w:r>
                  <w:proofErr w:type="spellStart"/>
                  <w:r w:rsidR="00DA270D">
                    <w:rPr>
                      <w:sz w:val="18"/>
                      <w:szCs w:val="18"/>
                    </w:rPr>
                    <w:t>Situbagendit</w:t>
                  </w:r>
                  <w:proofErr w:type="spellEnd"/>
                  <w:r w:rsidR="00DA270D">
                    <w:rPr>
                      <w:sz w:val="18"/>
                      <w:szCs w:val="18"/>
                    </w:rPr>
                    <w:t xml:space="preserve"> and </w:t>
                  </w:r>
                  <w:proofErr w:type="spellStart"/>
                  <w:r w:rsidR="00DA270D">
                    <w:rPr>
                      <w:sz w:val="18"/>
                      <w:szCs w:val="18"/>
                    </w:rPr>
                    <w:t>R</w:t>
                  </w:r>
                  <w:r>
                    <w:rPr>
                      <w:sz w:val="18"/>
                      <w:szCs w:val="18"/>
                    </w:rPr>
                    <w:t>andam</w:t>
                  </w:r>
                  <w:proofErr w:type="spellEnd"/>
                  <w:r>
                    <w:rPr>
                      <w:sz w:val="18"/>
                      <w:szCs w:val="18"/>
                    </w:rPr>
                    <w:t xml:space="preserve"> </w:t>
                  </w:r>
                  <w:proofErr w:type="spellStart"/>
                  <w:r>
                    <w:rPr>
                      <w:sz w:val="18"/>
                      <w:szCs w:val="18"/>
                    </w:rPr>
                    <w:t>kaus</w:t>
                  </w:r>
                  <w:proofErr w:type="spellEnd"/>
                  <w:r>
                    <w:rPr>
                      <w:sz w:val="18"/>
                      <w:szCs w:val="18"/>
                    </w:rPr>
                    <w:t xml:space="preserve"> varieties), sensitive (</w:t>
                  </w:r>
                  <w:proofErr w:type="spellStart"/>
                  <w:r w:rsidR="00DA270D">
                    <w:rPr>
                      <w:sz w:val="18"/>
                      <w:szCs w:val="18"/>
                    </w:rPr>
                    <w:t>Keriting</w:t>
                  </w:r>
                  <w:proofErr w:type="spellEnd"/>
                  <w:r>
                    <w:rPr>
                      <w:sz w:val="18"/>
                      <w:szCs w:val="18"/>
                    </w:rPr>
                    <w:t xml:space="preserve">, </w:t>
                  </w:r>
                  <w:proofErr w:type="spellStart"/>
                  <w:r w:rsidR="00DA270D">
                    <w:rPr>
                      <w:sz w:val="18"/>
                      <w:szCs w:val="18"/>
                    </w:rPr>
                    <w:t>Batang</w:t>
                  </w:r>
                  <w:proofErr w:type="spellEnd"/>
                  <w:r w:rsidR="00DA270D">
                    <w:rPr>
                      <w:sz w:val="18"/>
                      <w:szCs w:val="18"/>
                    </w:rPr>
                    <w:t xml:space="preserve"> Palo</w:t>
                  </w:r>
                  <w:r>
                    <w:rPr>
                      <w:sz w:val="18"/>
                      <w:szCs w:val="18"/>
                    </w:rPr>
                    <w:t xml:space="preserve">, </w:t>
                  </w:r>
                  <w:proofErr w:type="spellStart"/>
                  <w:r w:rsidR="00DA270D">
                    <w:rPr>
                      <w:sz w:val="18"/>
                      <w:szCs w:val="18"/>
                    </w:rPr>
                    <w:t>Kuning</w:t>
                  </w:r>
                  <w:proofErr w:type="spellEnd"/>
                  <w:r w:rsidR="00DA270D">
                    <w:rPr>
                      <w:sz w:val="18"/>
                      <w:szCs w:val="18"/>
                    </w:rPr>
                    <w:t xml:space="preserve"> </w:t>
                  </w:r>
                  <w:proofErr w:type="spellStart"/>
                  <w:r w:rsidR="00DA270D">
                    <w:rPr>
                      <w:sz w:val="18"/>
                      <w:szCs w:val="18"/>
                    </w:rPr>
                    <w:t>Rendah</w:t>
                  </w:r>
                  <w:proofErr w:type="spellEnd"/>
                  <w:r>
                    <w:rPr>
                      <w:sz w:val="18"/>
                      <w:szCs w:val="18"/>
                    </w:rPr>
                    <w:t xml:space="preserve">, Indragiri and </w:t>
                  </w:r>
                  <w:proofErr w:type="spellStart"/>
                  <w:r w:rsidR="00DA270D">
                    <w:rPr>
                      <w:sz w:val="18"/>
                      <w:szCs w:val="18"/>
                    </w:rPr>
                    <w:t>R</w:t>
                  </w:r>
                  <w:r>
                    <w:rPr>
                      <w:sz w:val="18"/>
                      <w:szCs w:val="18"/>
                    </w:rPr>
                    <w:t>osna</w:t>
                  </w:r>
                  <w:proofErr w:type="spellEnd"/>
                  <w:r>
                    <w:rPr>
                      <w:sz w:val="18"/>
                      <w:szCs w:val="18"/>
                    </w:rPr>
                    <w:t>) (table 1)</w:t>
                  </w:r>
                  <w:r w:rsidR="009347BE">
                    <w:rPr>
                      <w:sz w:val="18"/>
                      <w:szCs w:val="18"/>
                    </w:rPr>
                    <w:t>.</w:t>
                  </w:r>
                  <w:r w:rsidR="00217D51">
                    <w:rPr>
                      <w:sz w:val="18"/>
                      <w:szCs w:val="18"/>
                    </w:rPr>
                    <w:t xml:space="preserve"> </w:t>
                  </w:r>
                </w:p>
                <w:p w14:paraId="3C8B8FFD" w14:textId="77777777" w:rsidR="00217D51" w:rsidRPr="000B5A60" w:rsidRDefault="00217D51" w:rsidP="00217D51">
                  <w:pPr>
                    <w:pStyle w:val="BodyText"/>
                    <w:spacing w:before="1" w:after="17"/>
                    <w:ind w:left="99"/>
                    <w:jc w:val="center"/>
                    <w:rPr>
                      <w:sz w:val="16"/>
                      <w:szCs w:val="16"/>
                    </w:rPr>
                  </w:pPr>
                  <w:r w:rsidRPr="000B5A60">
                    <w:rPr>
                      <w:b/>
                      <w:sz w:val="16"/>
                      <w:szCs w:val="16"/>
                    </w:rPr>
                    <w:t>Table</w:t>
                  </w:r>
                  <w:r w:rsidRPr="000B5A60">
                    <w:rPr>
                      <w:b/>
                      <w:spacing w:val="-2"/>
                      <w:sz w:val="16"/>
                      <w:szCs w:val="16"/>
                    </w:rPr>
                    <w:t xml:space="preserve"> </w:t>
                  </w:r>
                  <w:r w:rsidRPr="000B5A60">
                    <w:rPr>
                      <w:b/>
                      <w:sz w:val="16"/>
                      <w:szCs w:val="16"/>
                    </w:rPr>
                    <w:t>1</w:t>
                  </w:r>
                  <w:r w:rsidRPr="000B5A60">
                    <w:rPr>
                      <w:sz w:val="16"/>
                      <w:szCs w:val="16"/>
                    </w:rPr>
                    <w:t>.</w:t>
                  </w:r>
                  <w:r w:rsidRPr="000B5A60">
                    <w:rPr>
                      <w:spacing w:val="-2"/>
                      <w:sz w:val="16"/>
                      <w:szCs w:val="16"/>
                    </w:rPr>
                    <w:t xml:space="preserve"> </w:t>
                  </w:r>
                  <w:r w:rsidRPr="000B5A60">
                    <w:rPr>
                      <w:sz w:val="16"/>
                      <w:szCs w:val="16"/>
                    </w:rPr>
                    <w:t>Drought</w:t>
                  </w:r>
                  <w:r w:rsidRPr="000B5A60">
                    <w:rPr>
                      <w:spacing w:val="-2"/>
                      <w:sz w:val="16"/>
                      <w:szCs w:val="16"/>
                    </w:rPr>
                    <w:t xml:space="preserve"> </w:t>
                  </w:r>
                  <w:r w:rsidRPr="000B5A60">
                    <w:rPr>
                      <w:sz w:val="16"/>
                      <w:szCs w:val="16"/>
                    </w:rPr>
                    <w:t>Sensitivity</w:t>
                  </w:r>
                  <w:r w:rsidRPr="000B5A60">
                    <w:rPr>
                      <w:spacing w:val="-3"/>
                      <w:sz w:val="16"/>
                      <w:szCs w:val="16"/>
                    </w:rPr>
                    <w:t xml:space="preserve"> </w:t>
                  </w:r>
                  <w:r w:rsidRPr="000B5A60">
                    <w:rPr>
                      <w:sz w:val="16"/>
                      <w:szCs w:val="16"/>
                    </w:rPr>
                    <w:t>Index</w:t>
                  </w:r>
                  <w:r w:rsidRPr="000B5A60">
                    <w:rPr>
                      <w:spacing w:val="-3"/>
                      <w:sz w:val="16"/>
                      <w:szCs w:val="16"/>
                    </w:rPr>
                    <w:t xml:space="preserve"> </w:t>
                  </w:r>
                  <w:r w:rsidRPr="000B5A60">
                    <w:rPr>
                      <w:sz w:val="16"/>
                      <w:szCs w:val="16"/>
                    </w:rPr>
                    <w:t>(DSI)</w:t>
                  </w:r>
                </w:p>
                <w:tbl>
                  <w:tblPr>
                    <w:tblW w:w="0" w:type="auto"/>
                    <w:tblInd w:w="118" w:type="dxa"/>
                    <w:tblCellMar>
                      <w:left w:w="0" w:type="dxa"/>
                      <w:right w:w="0" w:type="dxa"/>
                    </w:tblCellMar>
                    <w:tblLook w:val="01E0" w:firstRow="1" w:lastRow="1" w:firstColumn="1" w:lastColumn="1" w:noHBand="0" w:noVBand="0"/>
                  </w:tblPr>
                  <w:tblGrid>
                    <w:gridCol w:w="1089"/>
                    <w:gridCol w:w="416"/>
                    <w:gridCol w:w="592"/>
                    <w:gridCol w:w="534"/>
                    <w:gridCol w:w="536"/>
                    <w:gridCol w:w="649"/>
                    <w:gridCol w:w="633"/>
                    <w:gridCol w:w="551"/>
                    <w:gridCol w:w="514"/>
                    <w:gridCol w:w="586"/>
                    <w:gridCol w:w="994"/>
                  </w:tblGrid>
                  <w:tr w:rsidR="00217D51" w:rsidRPr="000B5A60" w14:paraId="7536C3D8" w14:textId="77777777" w:rsidTr="00C847E8">
                    <w:trPr>
                      <w:trHeight w:val="227"/>
                    </w:trPr>
                    <w:tc>
                      <w:tcPr>
                        <w:tcW w:w="1380" w:type="dxa"/>
                        <w:tcBorders>
                          <w:top w:val="single" w:sz="8" w:space="0" w:color="000000"/>
                          <w:bottom w:val="single" w:sz="8" w:space="0" w:color="000000"/>
                        </w:tcBorders>
                      </w:tcPr>
                      <w:p w14:paraId="511FBC98" w14:textId="77777777" w:rsidR="00217D51" w:rsidRPr="000B5A60" w:rsidRDefault="00217D51" w:rsidP="00217D51">
                        <w:pPr>
                          <w:pStyle w:val="TableParagraph"/>
                          <w:spacing w:before="0" w:line="207" w:lineRule="exact"/>
                          <w:ind w:left="108"/>
                          <w:rPr>
                            <w:b/>
                            <w:sz w:val="16"/>
                            <w:szCs w:val="16"/>
                          </w:rPr>
                        </w:pPr>
                        <w:proofErr w:type="spellStart"/>
                        <w:r w:rsidRPr="000B5A60">
                          <w:rPr>
                            <w:b/>
                            <w:sz w:val="16"/>
                            <w:szCs w:val="16"/>
                          </w:rPr>
                          <w:t>Varietas</w:t>
                        </w:r>
                        <w:proofErr w:type="spellEnd"/>
                      </w:p>
                    </w:tc>
                    <w:tc>
                      <w:tcPr>
                        <w:tcW w:w="623" w:type="dxa"/>
                        <w:tcBorders>
                          <w:top w:val="single" w:sz="8" w:space="0" w:color="000000"/>
                          <w:bottom w:val="single" w:sz="8" w:space="0" w:color="000000"/>
                        </w:tcBorders>
                      </w:tcPr>
                      <w:p w14:paraId="4992EB56" w14:textId="77777777" w:rsidR="00217D51" w:rsidRPr="000B5A60" w:rsidRDefault="00217D51" w:rsidP="00217D51">
                        <w:pPr>
                          <w:pStyle w:val="TableParagraph"/>
                          <w:spacing w:before="0" w:line="207" w:lineRule="exact"/>
                          <w:ind w:left="167"/>
                          <w:rPr>
                            <w:b/>
                            <w:sz w:val="16"/>
                            <w:szCs w:val="16"/>
                          </w:rPr>
                        </w:pPr>
                        <w:r w:rsidRPr="000B5A60">
                          <w:rPr>
                            <w:b/>
                            <w:sz w:val="16"/>
                            <w:szCs w:val="16"/>
                          </w:rPr>
                          <w:t>T</w:t>
                        </w:r>
                      </w:p>
                    </w:tc>
                    <w:tc>
                      <w:tcPr>
                        <w:tcW w:w="764" w:type="dxa"/>
                        <w:tcBorders>
                          <w:top w:val="single" w:sz="8" w:space="0" w:color="000000"/>
                          <w:bottom w:val="single" w:sz="8" w:space="0" w:color="000000"/>
                        </w:tcBorders>
                      </w:tcPr>
                      <w:p w14:paraId="245B0D19" w14:textId="77777777" w:rsidR="00217D51" w:rsidRPr="000B5A60" w:rsidRDefault="00217D51" w:rsidP="00217D51">
                        <w:pPr>
                          <w:pStyle w:val="TableParagraph"/>
                          <w:spacing w:before="0" w:line="207" w:lineRule="exact"/>
                          <w:ind w:left="253"/>
                          <w:rPr>
                            <w:b/>
                            <w:sz w:val="16"/>
                            <w:szCs w:val="16"/>
                          </w:rPr>
                        </w:pPr>
                        <w:r w:rsidRPr="000B5A60">
                          <w:rPr>
                            <w:b/>
                            <w:sz w:val="16"/>
                            <w:szCs w:val="16"/>
                          </w:rPr>
                          <w:t>GP</w:t>
                        </w:r>
                      </w:p>
                    </w:tc>
                    <w:tc>
                      <w:tcPr>
                        <w:tcW w:w="707" w:type="dxa"/>
                        <w:tcBorders>
                          <w:top w:val="single" w:sz="8" w:space="0" w:color="000000"/>
                          <w:bottom w:val="single" w:sz="8" w:space="0" w:color="000000"/>
                        </w:tcBorders>
                      </w:tcPr>
                      <w:p w14:paraId="54123D2A" w14:textId="77777777" w:rsidR="00217D51" w:rsidRPr="000B5A60" w:rsidRDefault="00217D51" w:rsidP="00217D51">
                        <w:pPr>
                          <w:pStyle w:val="TableParagraph"/>
                          <w:spacing w:before="0" w:line="207" w:lineRule="exact"/>
                          <w:ind w:left="195"/>
                          <w:rPr>
                            <w:b/>
                            <w:sz w:val="16"/>
                            <w:szCs w:val="16"/>
                          </w:rPr>
                        </w:pPr>
                        <w:r w:rsidRPr="000B5A60">
                          <w:rPr>
                            <w:b/>
                            <w:sz w:val="16"/>
                            <w:szCs w:val="16"/>
                          </w:rPr>
                          <w:t>RL</w:t>
                        </w:r>
                      </w:p>
                    </w:tc>
                    <w:tc>
                      <w:tcPr>
                        <w:tcW w:w="707" w:type="dxa"/>
                        <w:tcBorders>
                          <w:top w:val="single" w:sz="8" w:space="0" w:color="000000"/>
                          <w:bottom w:val="single" w:sz="8" w:space="0" w:color="000000"/>
                        </w:tcBorders>
                      </w:tcPr>
                      <w:p w14:paraId="5AC1603A" w14:textId="77777777" w:rsidR="00217D51" w:rsidRPr="000B5A60" w:rsidRDefault="00217D51" w:rsidP="00217D51">
                        <w:pPr>
                          <w:pStyle w:val="TableParagraph"/>
                          <w:spacing w:before="0" w:line="207" w:lineRule="exact"/>
                          <w:ind w:left="196"/>
                          <w:rPr>
                            <w:b/>
                            <w:sz w:val="16"/>
                            <w:szCs w:val="16"/>
                          </w:rPr>
                        </w:pPr>
                        <w:r w:rsidRPr="000B5A60">
                          <w:rPr>
                            <w:b/>
                            <w:sz w:val="16"/>
                            <w:szCs w:val="16"/>
                          </w:rPr>
                          <w:t>SL</w:t>
                        </w:r>
                      </w:p>
                    </w:tc>
                    <w:tc>
                      <w:tcPr>
                        <w:tcW w:w="706" w:type="dxa"/>
                        <w:tcBorders>
                          <w:top w:val="single" w:sz="8" w:space="0" w:color="000000"/>
                          <w:bottom w:val="single" w:sz="8" w:space="0" w:color="000000"/>
                        </w:tcBorders>
                      </w:tcPr>
                      <w:p w14:paraId="47958775" w14:textId="77777777" w:rsidR="00217D51" w:rsidRPr="000B5A60" w:rsidRDefault="00217D51" w:rsidP="00217D51">
                        <w:pPr>
                          <w:pStyle w:val="TableParagraph"/>
                          <w:spacing w:before="0" w:line="207" w:lineRule="exact"/>
                          <w:ind w:left="160" w:right="176"/>
                          <w:jc w:val="center"/>
                          <w:rPr>
                            <w:b/>
                            <w:sz w:val="16"/>
                            <w:szCs w:val="16"/>
                          </w:rPr>
                        </w:pPr>
                        <w:r w:rsidRPr="000B5A60">
                          <w:rPr>
                            <w:b/>
                            <w:sz w:val="16"/>
                            <w:szCs w:val="16"/>
                          </w:rPr>
                          <w:t>SVI</w:t>
                        </w:r>
                      </w:p>
                    </w:tc>
                    <w:tc>
                      <w:tcPr>
                        <w:tcW w:w="770" w:type="dxa"/>
                        <w:tcBorders>
                          <w:top w:val="single" w:sz="8" w:space="0" w:color="000000"/>
                          <w:bottom w:val="single" w:sz="8" w:space="0" w:color="000000"/>
                        </w:tcBorders>
                      </w:tcPr>
                      <w:p w14:paraId="4E7A6D0B" w14:textId="77777777" w:rsidR="00217D51" w:rsidRPr="000B5A60" w:rsidRDefault="00217D51" w:rsidP="00217D51">
                        <w:pPr>
                          <w:pStyle w:val="TableParagraph"/>
                          <w:spacing w:before="0" w:line="207" w:lineRule="exact"/>
                          <w:ind w:left="194"/>
                          <w:rPr>
                            <w:b/>
                            <w:sz w:val="16"/>
                            <w:szCs w:val="16"/>
                          </w:rPr>
                        </w:pPr>
                        <w:r w:rsidRPr="000B5A60">
                          <w:rPr>
                            <w:b/>
                            <w:sz w:val="16"/>
                            <w:szCs w:val="16"/>
                          </w:rPr>
                          <w:t>RDW</w:t>
                        </w:r>
                      </w:p>
                    </w:tc>
                    <w:tc>
                      <w:tcPr>
                        <w:tcW w:w="701" w:type="dxa"/>
                        <w:tcBorders>
                          <w:top w:val="single" w:sz="8" w:space="0" w:color="000000"/>
                          <w:bottom w:val="single" w:sz="8" w:space="0" w:color="000000"/>
                        </w:tcBorders>
                      </w:tcPr>
                      <w:p w14:paraId="49B61B28" w14:textId="77777777" w:rsidR="00217D51" w:rsidRPr="000B5A60" w:rsidRDefault="00217D51" w:rsidP="00217D51">
                        <w:pPr>
                          <w:pStyle w:val="TableParagraph"/>
                          <w:spacing w:before="0" w:line="207" w:lineRule="exact"/>
                          <w:ind w:left="135"/>
                          <w:rPr>
                            <w:b/>
                            <w:sz w:val="16"/>
                            <w:szCs w:val="16"/>
                          </w:rPr>
                        </w:pPr>
                        <w:r w:rsidRPr="000B5A60">
                          <w:rPr>
                            <w:b/>
                            <w:sz w:val="16"/>
                            <w:szCs w:val="16"/>
                          </w:rPr>
                          <w:t>SDW</w:t>
                        </w:r>
                      </w:p>
                    </w:tc>
                    <w:tc>
                      <w:tcPr>
                        <w:tcW w:w="749" w:type="dxa"/>
                        <w:tcBorders>
                          <w:top w:val="single" w:sz="8" w:space="0" w:color="000000"/>
                          <w:bottom w:val="single" w:sz="8" w:space="0" w:color="000000"/>
                        </w:tcBorders>
                      </w:tcPr>
                      <w:p w14:paraId="6A3CB767" w14:textId="77777777" w:rsidR="00217D51" w:rsidRPr="000B5A60" w:rsidRDefault="00217D51" w:rsidP="00217D51">
                        <w:pPr>
                          <w:pStyle w:val="TableParagraph"/>
                          <w:spacing w:before="0" w:line="207" w:lineRule="exact"/>
                          <w:ind w:left="154"/>
                          <w:rPr>
                            <w:b/>
                            <w:sz w:val="16"/>
                            <w:szCs w:val="16"/>
                          </w:rPr>
                        </w:pPr>
                        <w:r w:rsidRPr="000B5A60">
                          <w:rPr>
                            <w:b/>
                            <w:sz w:val="16"/>
                            <w:szCs w:val="16"/>
                          </w:rPr>
                          <w:t>SDI</w:t>
                        </w:r>
                      </w:p>
                    </w:tc>
                    <w:tc>
                      <w:tcPr>
                        <w:tcW w:w="842" w:type="dxa"/>
                        <w:tcBorders>
                          <w:top w:val="single" w:sz="8" w:space="0" w:color="000000"/>
                          <w:bottom w:val="single" w:sz="8" w:space="0" w:color="000000"/>
                        </w:tcBorders>
                      </w:tcPr>
                      <w:p w14:paraId="3654DD82" w14:textId="77777777" w:rsidR="00217D51" w:rsidRPr="000B5A60" w:rsidRDefault="00217D51" w:rsidP="00217D51">
                        <w:pPr>
                          <w:pStyle w:val="TableParagraph"/>
                          <w:spacing w:before="0" w:line="207" w:lineRule="exact"/>
                          <w:ind w:left="219"/>
                          <w:rPr>
                            <w:b/>
                            <w:sz w:val="16"/>
                            <w:szCs w:val="16"/>
                          </w:rPr>
                        </w:pPr>
                        <w:r w:rsidRPr="000B5A60">
                          <w:rPr>
                            <w:b/>
                            <w:sz w:val="16"/>
                            <w:szCs w:val="16"/>
                          </w:rPr>
                          <w:t>X</w:t>
                        </w:r>
                        <w:r w:rsidRPr="000B5A60">
                          <w:rPr>
                            <w:b/>
                            <w:spacing w:val="-4"/>
                            <w:sz w:val="16"/>
                            <w:szCs w:val="16"/>
                          </w:rPr>
                          <w:t xml:space="preserve"> </w:t>
                        </w:r>
                        <w:r w:rsidRPr="000B5A60">
                          <w:rPr>
                            <w:b/>
                            <w:sz w:val="16"/>
                            <w:szCs w:val="16"/>
                          </w:rPr>
                          <w:t>SDI</w:t>
                        </w:r>
                      </w:p>
                    </w:tc>
                    <w:tc>
                      <w:tcPr>
                        <w:tcW w:w="1148" w:type="dxa"/>
                        <w:tcBorders>
                          <w:top w:val="single" w:sz="8" w:space="0" w:color="000000"/>
                          <w:bottom w:val="single" w:sz="8" w:space="0" w:color="000000"/>
                        </w:tcBorders>
                      </w:tcPr>
                      <w:p w14:paraId="70C29E10" w14:textId="77777777" w:rsidR="00217D51" w:rsidRPr="000B5A60" w:rsidRDefault="00217D51" w:rsidP="00217D51">
                        <w:pPr>
                          <w:pStyle w:val="TableParagraph"/>
                          <w:spacing w:before="0" w:line="207" w:lineRule="exact"/>
                          <w:ind w:left="150"/>
                          <w:rPr>
                            <w:b/>
                            <w:sz w:val="16"/>
                            <w:szCs w:val="16"/>
                          </w:rPr>
                        </w:pPr>
                        <w:r w:rsidRPr="000B5A60">
                          <w:rPr>
                            <w:b/>
                            <w:sz w:val="16"/>
                            <w:szCs w:val="16"/>
                          </w:rPr>
                          <w:t>Description</w:t>
                        </w:r>
                      </w:p>
                    </w:tc>
                  </w:tr>
                  <w:tr w:rsidR="00217D51" w:rsidRPr="000B5A60" w14:paraId="35EF05DD" w14:textId="77777777" w:rsidTr="00C847E8">
                    <w:trPr>
                      <w:trHeight w:val="220"/>
                    </w:trPr>
                    <w:tc>
                      <w:tcPr>
                        <w:tcW w:w="1380" w:type="dxa"/>
                        <w:tcBorders>
                          <w:top w:val="single" w:sz="8" w:space="0" w:color="000000"/>
                        </w:tcBorders>
                      </w:tcPr>
                      <w:p w14:paraId="5104355F" w14:textId="77777777" w:rsidR="00217D51" w:rsidRPr="000B5A60" w:rsidRDefault="00217D51" w:rsidP="00217D51">
                        <w:pPr>
                          <w:pStyle w:val="TableParagraph"/>
                          <w:spacing w:before="0"/>
                          <w:ind w:left="108"/>
                          <w:rPr>
                            <w:b/>
                            <w:sz w:val="16"/>
                            <w:szCs w:val="16"/>
                          </w:rPr>
                        </w:pPr>
                        <w:proofErr w:type="spellStart"/>
                        <w:r w:rsidRPr="000B5A60">
                          <w:rPr>
                            <w:b/>
                            <w:sz w:val="16"/>
                            <w:szCs w:val="16"/>
                          </w:rPr>
                          <w:lastRenderedPageBreak/>
                          <w:t>Situbagandit</w:t>
                        </w:r>
                        <w:proofErr w:type="spellEnd"/>
                      </w:p>
                    </w:tc>
                    <w:tc>
                      <w:tcPr>
                        <w:tcW w:w="623" w:type="dxa"/>
                        <w:tcBorders>
                          <w:top w:val="single" w:sz="8" w:space="0" w:color="000000"/>
                        </w:tcBorders>
                      </w:tcPr>
                      <w:p w14:paraId="298059C0" w14:textId="77777777" w:rsidR="00217D51" w:rsidRPr="000B5A60" w:rsidRDefault="00217D51" w:rsidP="00217D51">
                        <w:pPr>
                          <w:pStyle w:val="TableParagraph"/>
                          <w:spacing w:before="0"/>
                          <w:ind w:left="167"/>
                          <w:rPr>
                            <w:b/>
                            <w:sz w:val="16"/>
                            <w:szCs w:val="16"/>
                          </w:rPr>
                        </w:pPr>
                        <w:r w:rsidRPr="000B5A60">
                          <w:rPr>
                            <w:b/>
                            <w:sz w:val="16"/>
                            <w:szCs w:val="16"/>
                          </w:rPr>
                          <w:t>P1</w:t>
                        </w:r>
                      </w:p>
                    </w:tc>
                    <w:tc>
                      <w:tcPr>
                        <w:tcW w:w="764" w:type="dxa"/>
                        <w:tcBorders>
                          <w:top w:val="single" w:sz="8" w:space="0" w:color="000000"/>
                        </w:tcBorders>
                      </w:tcPr>
                      <w:p w14:paraId="3BFFE53B" w14:textId="77777777" w:rsidR="00217D51" w:rsidRPr="000B5A60" w:rsidRDefault="00217D51" w:rsidP="00217D51">
                        <w:pPr>
                          <w:pStyle w:val="TableParagraph"/>
                          <w:spacing w:before="0"/>
                          <w:ind w:left="253"/>
                          <w:rPr>
                            <w:b/>
                            <w:sz w:val="16"/>
                            <w:szCs w:val="16"/>
                          </w:rPr>
                        </w:pPr>
                        <w:r w:rsidRPr="000B5A60">
                          <w:rPr>
                            <w:b/>
                            <w:sz w:val="16"/>
                            <w:szCs w:val="16"/>
                          </w:rPr>
                          <w:t>0,17</w:t>
                        </w:r>
                      </w:p>
                    </w:tc>
                    <w:tc>
                      <w:tcPr>
                        <w:tcW w:w="707" w:type="dxa"/>
                        <w:tcBorders>
                          <w:top w:val="single" w:sz="8" w:space="0" w:color="000000"/>
                        </w:tcBorders>
                      </w:tcPr>
                      <w:p w14:paraId="6309D10A" w14:textId="77777777" w:rsidR="00217D51" w:rsidRPr="000B5A60" w:rsidRDefault="00217D51" w:rsidP="00217D51">
                        <w:pPr>
                          <w:pStyle w:val="TableParagraph"/>
                          <w:spacing w:before="0"/>
                          <w:ind w:left="195"/>
                          <w:rPr>
                            <w:b/>
                            <w:sz w:val="16"/>
                            <w:szCs w:val="16"/>
                          </w:rPr>
                        </w:pPr>
                        <w:r w:rsidRPr="000B5A60">
                          <w:rPr>
                            <w:b/>
                            <w:sz w:val="16"/>
                            <w:szCs w:val="16"/>
                          </w:rPr>
                          <w:t>1,44</w:t>
                        </w:r>
                      </w:p>
                    </w:tc>
                    <w:tc>
                      <w:tcPr>
                        <w:tcW w:w="707" w:type="dxa"/>
                        <w:tcBorders>
                          <w:top w:val="single" w:sz="8" w:space="0" w:color="000000"/>
                        </w:tcBorders>
                      </w:tcPr>
                      <w:p w14:paraId="0AA546DA" w14:textId="77777777" w:rsidR="00217D51" w:rsidRPr="000B5A60" w:rsidRDefault="00217D51" w:rsidP="00217D51">
                        <w:pPr>
                          <w:pStyle w:val="TableParagraph"/>
                          <w:spacing w:before="0"/>
                          <w:ind w:left="196"/>
                          <w:rPr>
                            <w:b/>
                            <w:sz w:val="16"/>
                            <w:szCs w:val="16"/>
                          </w:rPr>
                        </w:pPr>
                        <w:r w:rsidRPr="000B5A60">
                          <w:rPr>
                            <w:b/>
                            <w:sz w:val="16"/>
                            <w:szCs w:val="16"/>
                          </w:rPr>
                          <w:t>0,78</w:t>
                        </w:r>
                      </w:p>
                    </w:tc>
                    <w:tc>
                      <w:tcPr>
                        <w:tcW w:w="706" w:type="dxa"/>
                        <w:tcBorders>
                          <w:top w:val="single" w:sz="8" w:space="0" w:color="000000"/>
                        </w:tcBorders>
                      </w:tcPr>
                      <w:p w14:paraId="019BC0FD" w14:textId="77777777" w:rsidR="00217D51" w:rsidRPr="000B5A60" w:rsidRDefault="00217D51" w:rsidP="00217D51">
                        <w:pPr>
                          <w:pStyle w:val="TableParagraph"/>
                          <w:spacing w:before="0"/>
                          <w:ind w:left="174" w:right="175"/>
                          <w:jc w:val="center"/>
                          <w:rPr>
                            <w:b/>
                            <w:sz w:val="16"/>
                            <w:szCs w:val="16"/>
                          </w:rPr>
                        </w:pPr>
                        <w:r w:rsidRPr="000B5A60">
                          <w:rPr>
                            <w:b/>
                            <w:sz w:val="16"/>
                            <w:szCs w:val="16"/>
                          </w:rPr>
                          <w:t>1,05</w:t>
                        </w:r>
                      </w:p>
                    </w:tc>
                    <w:tc>
                      <w:tcPr>
                        <w:tcW w:w="770" w:type="dxa"/>
                        <w:tcBorders>
                          <w:top w:val="single" w:sz="8" w:space="0" w:color="000000"/>
                        </w:tcBorders>
                      </w:tcPr>
                      <w:p w14:paraId="4F474855" w14:textId="77777777" w:rsidR="00217D51" w:rsidRPr="000B5A60" w:rsidRDefault="00217D51" w:rsidP="00217D51">
                        <w:pPr>
                          <w:pStyle w:val="TableParagraph"/>
                          <w:spacing w:before="0"/>
                          <w:ind w:left="194"/>
                          <w:rPr>
                            <w:b/>
                            <w:sz w:val="16"/>
                            <w:szCs w:val="16"/>
                          </w:rPr>
                        </w:pPr>
                        <w:r w:rsidRPr="000B5A60">
                          <w:rPr>
                            <w:b/>
                            <w:sz w:val="16"/>
                            <w:szCs w:val="16"/>
                          </w:rPr>
                          <w:t>1,27</w:t>
                        </w:r>
                      </w:p>
                    </w:tc>
                    <w:tc>
                      <w:tcPr>
                        <w:tcW w:w="701" w:type="dxa"/>
                        <w:tcBorders>
                          <w:top w:val="single" w:sz="8" w:space="0" w:color="000000"/>
                        </w:tcBorders>
                      </w:tcPr>
                      <w:p w14:paraId="7CAEB4FA" w14:textId="77777777" w:rsidR="00217D51" w:rsidRPr="000B5A60" w:rsidRDefault="00217D51" w:rsidP="00217D51">
                        <w:pPr>
                          <w:pStyle w:val="TableParagraph"/>
                          <w:spacing w:before="0"/>
                          <w:ind w:left="135"/>
                          <w:rPr>
                            <w:b/>
                            <w:sz w:val="16"/>
                            <w:szCs w:val="16"/>
                          </w:rPr>
                        </w:pPr>
                        <w:r w:rsidRPr="000B5A60">
                          <w:rPr>
                            <w:b/>
                            <w:sz w:val="16"/>
                            <w:szCs w:val="16"/>
                          </w:rPr>
                          <w:t>-0,45</w:t>
                        </w:r>
                      </w:p>
                    </w:tc>
                    <w:tc>
                      <w:tcPr>
                        <w:tcW w:w="749" w:type="dxa"/>
                        <w:tcBorders>
                          <w:top w:val="single" w:sz="8" w:space="0" w:color="000000"/>
                        </w:tcBorders>
                      </w:tcPr>
                      <w:p w14:paraId="5561C6CA" w14:textId="77777777" w:rsidR="00217D51" w:rsidRPr="000B5A60" w:rsidRDefault="00217D51" w:rsidP="00217D51">
                        <w:pPr>
                          <w:pStyle w:val="TableParagraph"/>
                          <w:spacing w:before="0"/>
                          <w:ind w:left="154"/>
                          <w:rPr>
                            <w:b/>
                            <w:sz w:val="16"/>
                            <w:szCs w:val="16"/>
                          </w:rPr>
                        </w:pPr>
                        <w:r w:rsidRPr="000B5A60">
                          <w:rPr>
                            <w:b/>
                            <w:sz w:val="16"/>
                            <w:szCs w:val="16"/>
                          </w:rPr>
                          <w:t>0,71</w:t>
                        </w:r>
                      </w:p>
                    </w:tc>
                    <w:tc>
                      <w:tcPr>
                        <w:tcW w:w="842" w:type="dxa"/>
                        <w:tcBorders>
                          <w:top w:val="single" w:sz="8" w:space="0" w:color="000000"/>
                        </w:tcBorders>
                      </w:tcPr>
                      <w:p w14:paraId="231429D9" w14:textId="77777777" w:rsidR="00217D51" w:rsidRPr="000B5A60" w:rsidRDefault="00217D51" w:rsidP="00217D51">
                        <w:pPr>
                          <w:pStyle w:val="TableParagraph"/>
                          <w:spacing w:before="0"/>
                          <w:ind w:left="219"/>
                          <w:rPr>
                            <w:b/>
                            <w:sz w:val="16"/>
                            <w:szCs w:val="16"/>
                          </w:rPr>
                        </w:pPr>
                        <w:r w:rsidRPr="000B5A60">
                          <w:rPr>
                            <w:b/>
                            <w:sz w:val="16"/>
                            <w:szCs w:val="16"/>
                          </w:rPr>
                          <w:t>0,83</w:t>
                        </w:r>
                      </w:p>
                    </w:tc>
                    <w:tc>
                      <w:tcPr>
                        <w:tcW w:w="1148" w:type="dxa"/>
                        <w:tcBorders>
                          <w:top w:val="single" w:sz="8" w:space="0" w:color="000000"/>
                        </w:tcBorders>
                      </w:tcPr>
                      <w:p w14:paraId="579623FA" w14:textId="77777777" w:rsidR="00217D51" w:rsidRPr="000B5A60" w:rsidRDefault="00217D51" w:rsidP="00217D51">
                        <w:pPr>
                          <w:pStyle w:val="TableParagraph"/>
                          <w:spacing w:before="0"/>
                          <w:ind w:left="150"/>
                          <w:rPr>
                            <w:b/>
                            <w:sz w:val="16"/>
                            <w:szCs w:val="16"/>
                          </w:rPr>
                        </w:pPr>
                        <w:r w:rsidRPr="000B5A60">
                          <w:rPr>
                            <w:b/>
                            <w:sz w:val="16"/>
                            <w:szCs w:val="16"/>
                          </w:rPr>
                          <w:t>Moderate</w:t>
                        </w:r>
                      </w:p>
                    </w:tc>
                  </w:tr>
                  <w:tr w:rsidR="00217D51" w:rsidRPr="000B5A60" w14:paraId="2D5BF304" w14:textId="77777777" w:rsidTr="00C847E8">
                    <w:trPr>
                      <w:trHeight w:val="226"/>
                    </w:trPr>
                    <w:tc>
                      <w:tcPr>
                        <w:tcW w:w="1380" w:type="dxa"/>
                      </w:tcPr>
                      <w:p w14:paraId="2DC0B32C" w14:textId="77777777" w:rsidR="00217D51" w:rsidRPr="000B5A60" w:rsidRDefault="00217D51" w:rsidP="00217D51">
                        <w:pPr>
                          <w:pStyle w:val="TableParagraph"/>
                          <w:spacing w:before="0" w:line="240" w:lineRule="auto"/>
                          <w:rPr>
                            <w:sz w:val="16"/>
                            <w:szCs w:val="16"/>
                          </w:rPr>
                        </w:pPr>
                      </w:p>
                    </w:tc>
                    <w:tc>
                      <w:tcPr>
                        <w:tcW w:w="623" w:type="dxa"/>
                      </w:tcPr>
                      <w:p w14:paraId="54A66830" w14:textId="77777777" w:rsidR="00217D51" w:rsidRPr="000B5A60" w:rsidRDefault="00217D51" w:rsidP="00217D51">
                        <w:pPr>
                          <w:pStyle w:val="TableParagraph"/>
                          <w:spacing w:line="200" w:lineRule="exact"/>
                          <w:ind w:left="167"/>
                          <w:rPr>
                            <w:b/>
                            <w:sz w:val="16"/>
                            <w:szCs w:val="16"/>
                          </w:rPr>
                        </w:pPr>
                        <w:r w:rsidRPr="000B5A60">
                          <w:rPr>
                            <w:b/>
                            <w:sz w:val="16"/>
                            <w:szCs w:val="16"/>
                          </w:rPr>
                          <w:t>P2</w:t>
                        </w:r>
                      </w:p>
                    </w:tc>
                    <w:tc>
                      <w:tcPr>
                        <w:tcW w:w="764" w:type="dxa"/>
                      </w:tcPr>
                      <w:p w14:paraId="0EF7E50A" w14:textId="77777777" w:rsidR="00217D51" w:rsidRPr="000B5A60" w:rsidRDefault="00217D51" w:rsidP="00217D51">
                        <w:pPr>
                          <w:pStyle w:val="TableParagraph"/>
                          <w:spacing w:line="200" w:lineRule="exact"/>
                          <w:ind w:left="253"/>
                          <w:rPr>
                            <w:b/>
                            <w:sz w:val="16"/>
                            <w:szCs w:val="16"/>
                          </w:rPr>
                        </w:pPr>
                        <w:r w:rsidRPr="000B5A60">
                          <w:rPr>
                            <w:b/>
                            <w:sz w:val="16"/>
                            <w:szCs w:val="16"/>
                          </w:rPr>
                          <w:t>1</w:t>
                        </w:r>
                      </w:p>
                    </w:tc>
                    <w:tc>
                      <w:tcPr>
                        <w:tcW w:w="707" w:type="dxa"/>
                      </w:tcPr>
                      <w:p w14:paraId="571A5DD0" w14:textId="77777777" w:rsidR="00217D51" w:rsidRPr="000B5A60" w:rsidRDefault="00217D51" w:rsidP="00217D51">
                        <w:pPr>
                          <w:pStyle w:val="TableParagraph"/>
                          <w:spacing w:line="200" w:lineRule="exact"/>
                          <w:ind w:left="195"/>
                          <w:rPr>
                            <w:b/>
                            <w:sz w:val="16"/>
                            <w:szCs w:val="16"/>
                          </w:rPr>
                        </w:pPr>
                        <w:r w:rsidRPr="000B5A60">
                          <w:rPr>
                            <w:b/>
                            <w:sz w:val="16"/>
                            <w:szCs w:val="16"/>
                          </w:rPr>
                          <w:t>1,35</w:t>
                        </w:r>
                      </w:p>
                    </w:tc>
                    <w:tc>
                      <w:tcPr>
                        <w:tcW w:w="707" w:type="dxa"/>
                      </w:tcPr>
                      <w:p w14:paraId="298DE2B5" w14:textId="77777777" w:rsidR="00217D51" w:rsidRPr="000B5A60" w:rsidRDefault="00217D51" w:rsidP="00217D51">
                        <w:pPr>
                          <w:pStyle w:val="TableParagraph"/>
                          <w:spacing w:line="200" w:lineRule="exact"/>
                          <w:ind w:left="196"/>
                          <w:rPr>
                            <w:b/>
                            <w:sz w:val="16"/>
                            <w:szCs w:val="16"/>
                          </w:rPr>
                        </w:pPr>
                        <w:r w:rsidRPr="000B5A60">
                          <w:rPr>
                            <w:b/>
                            <w:sz w:val="16"/>
                            <w:szCs w:val="16"/>
                          </w:rPr>
                          <w:t>0,73</w:t>
                        </w:r>
                      </w:p>
                    </w:tc>
                    <w:tc>
                      <w:tcPr>
                        <w:tcW w:w="706" w:type="dxa"/>
                      </w:tcPr>
                      <w:p w14:paraId="433F140B" w14:textId="77777777" w:rsidR="00217D51" w:rsidRPr="000B5A60" w:rsidRDefault="00217D51" w:rsidP="00217D51">
                        <w:pPr>
                          <w:pStyle w:val="TableParagraph"/>
                          <w:spacing w:line="200" w:lineRule="exact"/>
                          <w:ind w:left="174" w:right="175"/>
                          <w:jc w:val="center"/>
                          <w:rPr>
                            <w:b/>
                            <w:sz w:val="16"/>
                            <w:szCs w:val="16"/>
                          </w:rPr>
                        </w:pPr>
                        <w:r w:rsidRPr="000B5A60">
                          <w:rPr>
                            <w:b/>
                            <w:sz w:val="16"/>
                            <w:szCs w:val="16"/>
                          </w:rPr>
                          <w:t>1,05</w:t>
                        </w:r>
                      </w:p>
                    </w:tc>
                    <w:tc>
                      <w:tcPr>
                        <w:tcW w:w="770" w:type="dxa"/>
                      </w:tcPr>
                      <w:p w14:paraId="65F0BF1D" w14:textId="77777777" w:rsidR="00217D51" w:rsidRPr="000B5A60" w:rsidRDefault="00217D51" w:rsidP="00217D51">
                        <w:pPr>
                          <w:pStyle w:val="TableParagraph"/>
                          <w:spacing w:line="200" w:lineRule="exact"/>
                          <w:ind w:left="194"/>
                          <w:rPr>
                            <w:b/>
                            <w:sz w:val="16"/>
                            <w:szCs w:val="16"/>
                          </w:rPr>
                        </w:pPr>
                        <w:r w:rsidRPr="000B5A60">
                          <w:rPr>
                            <w:b/>
                            <w:sz w:val="16"/>
                            <w:szCs w:val="16"/>
                          </w:rPr>
                          <w:t>0,96</w:t>
                        </w:r>
                      </w:p>
                    </w:tc>
                    <w:tc>
                      <w:tcPr>
                        <w:tcW w:w="701" w:type="dxa"/>
                      </w:tcPr>
                      <w:p w14:paraId="5FE0A28F" w14:textId="77777777" w:rsidR="00217D51" w:rsidRPr="000B5A60" w:rsidRDefault="00217D51" w:rsidP="00217D51">
                        <w:pPr>
                          <w:pStyle w:val="TableParagraph"/>
                          <w:spacing w:line="200" w:lineRule="exact"/>
                          <w:ind w:left="135"/>
                          <w:rPr>
                            <w:b/>
                            <w:sz w:val="16"/>
                            <w:szCs w:val="16"/>
                          </w:rPr>
                        </w:pPr>
                        <w:r w:rsidRPr="000B5A60">
                          <w:rPr>
                            <w:b/>
                            <w:sz w:val="16"/>
                            <w:szCs w:val="16"/>
                          </w:rPr>
                          <w:t>0,58</w:t>
                        </w:r>
                      </w:p>
                    </w:tc>
                    <w:tc>
                      <w:tcPr>
                        <w:tcW w:w="749" w:type="dxa"/>
                      </w:tcPr>
                      <w:p w14:paraId="47C93EC9" w14:textId="77777777" w:rsidR="00217D51" w:rsidRPr="000B5A60" w:rsidRDefault="00217D51" w:rsidP="00217D51">
                        <w:pPr>
                          <w:pStyle w:val="TableParagraph"/>
                          <w:spacing w:line="200" w:lineRule="exact"/>
                          <w:ind w:left="154"/>
                          <w:rPr>
                            <w:b/>
                            <w:sz w:val="16"/>
                            <w:szCs w:val="16"/>
                          </w:rPr>
                        </w:pPr>
                        <w:r w:rsidRPr="000B5A60">
                          <w:rPr>
                            <w:b/>
                            <w:sz w:val="16"/>
                            <w:szCs w:val="16"/>
                          </w:rPr>
                          <w:t>0,95</w:t>
                        </w:r>
                      </w:p>
                    </w:tc>
                    <w:tc>
                      <w:tcPr>
                        <w:tcW w:w="842" w:type="dxa"/>
                      </w:tcPr>
                      <w:p w14:paraId="0E7A8202" w14:textId="77777777" w:rsidR="00217D51" w:rsidRPr="000B5A60" w:rsidRDefault="00217D51" w:rsidP="00217D51">
                        <w:pPr>
                          <w:pStyle w:val="TableParagraph"/>
                          <w:spacing w:before="0" w:line="240" w:lineRule="auto"/>
                          <w:rPr>
                            <w:sz w:val="16"/>
                            <w:szCs w:val="16"/>
                          </w:rPr>
                        </w:pPr>
                      </w:p>
                    </w:tc>
                    <w:tc>
                      <w:tcPr>
                        <w:tcW w:w="1148" w:type="dxa"/>
                      </w:tcPr>
                      <w:p w14:paraId="0CDA4A2A" w14:textId="77777777" w:rsidR="00217D51" w:rsidRPr="000B5A60" w:rsidRDefault="00217D51" w:rsidP="00217D51">
                        <w:pPr>
                          <w:pStyle w:val="TableParagraph"/>
                          <w:spacing w:before="0" w:line="240" w:lineRule="auto"/>
                          <w:rPr>
                            <w:sz w:val="16"/>
                            <w:szCs w:val="16"/>
                          </w:rPr>
                        </w:pPr>
                      </w:p>
                    </w:tc>
                  </w:tr>
                  <w:tr w:rsidR="00217D51" w:rsidRPr="000B5A60" w14:paraId="0F2F29D9" w14:textId="77777777" w:rsidTr="00C847E8">
                    <w:trPr>
                      <w:trHeight w:val="226"/>
                    </w:trPr>
                    <w:tc>
                      <w:tcPr>
                        <w:tcW w:w="1380" w:type="dxa"/>
                      </w:tcPr>
                      <w:p w14:paraId="3B86BE6A" w14:textId="77777777" w:rsidR="00217D51" w:rsidRPr="000B5A60" w:rsidRDefault="00217D51" w:rsidP="00217D51">
                        <w:pPr>
                          <w:pStyle w:val="TableParagraph"/>
                          <w:spacing w:before="5"/>
                          <w:ind w:left="108"/>
                          <w:rPr>
                            <w:b/>
                            <w:sz w:val="16"/>
                            <w:szCs w:val="16"/>
                          </w:rPr>
                        </w:pPr>
                        <w:proofErr w:type="spellStart"/>
                        <w:r w:rsidRPr="000B5A60">
                          <w:rPr>
                            <w:b/>
                            <w:sz w:val="16"/>
                            <w:szCs w:val="16"/>
                          </w:rPr>
                          <w:t>Keriting</w:t>
                        </w:r>
                        <w:proofErr w:type="spellEnd"/>
                      </w:p>
                    </w:tc>
                    <w:tc>
                      <w:tcPr>
                        <w:tcW w:w="623" w:type="dxa"/>
                      </w:tcPr>
                      <w:p w14:paraId="3B43B9CE" w14:textId="77777777" w:rsidR="00217D51" w:rsidRPr="000B5A60" w:rsidRDefault="00217D51" w:rsidP="00217D51">
                        <w:pPr>
                          <w:pStyle w:val="TableParagraph"/>
                          <w:spacing w:before="5"/>
                          <w:ind w:left="167"/>
                          <w:rPr>
                            <w:b/>
                            <w:sz w:val="16"/>
                            <w:szCs w:val="16"/>
                          </w:rPr>
                        </w:pPr>
                        <w:r w:rsidRPr="000B5A60">
                          <w:rPr>
                            <w:b/>
                            <w:sz w:val="16"/>
                            <w:szCs w:val="16"/>
                          </w:rPr>
                          <w:t>P1</w:t>
                        </w:r>
                      </w:p>
                    </w:tc>
                    <w:tc>
                      <w:tcPr>
                        <w:tcW w:w="764" w:type="dxa"/>
                      </w:tcPr>
                      <w:p w14:paraId="303BF0C0" w14:textId="77777777" w:rsidR="00217D51" w:rsidRPr="000B5A60" w:rsidRDefault="00217D51" w:rsidP="00217D51">
                        <w:pPr>
                          <w:pStyle w:val="TableParagraph"/>
                          <w:spacing w:before="5"/>
                          <w:ind w:left="253"/>
                          <w:rPr>
                            <w:b/>
                            <w:sz w:val="16"/>
                            <w:szCs w:val="16"/>
                          </w:rPr>
                        </w:pPr>
                        <w:r w:rsidRPr="000B5A60">
                          <w:rPr>
                            <w:b/>
                            <w:sz w:val="16"/>
                            <w:szCs w:val="16"/>
                          </w:rPr>
                          <w:t>0,17</w:t>
                        </w:r>
                      </w:p>
                    </w:tc>
                    <w:tc>
                      <w:tcPr>
                        <w:tcW w:w="707" w:type="dxa"/>
                      </w:tcPr>
                      <w:p w14:paraId="068FB239" w14:textId="77777777" w:rsidR="00217D51" w:rsidRPr="000B5A60" w:rsidRDefault="00217D51" w:rsidP="00217D51">
                        <w:pPr>
                          <w:pStyle w:val="TableParagraph"/>
                          <w:spacing w:before="5"/>
                          <w:ind w:left="195"/>
                          <w:rPr>
                            <w:b/>
                            <w:sz w:val="16"/>
                            <w:szCs w:val="16"/>
                          </w:rPr>
                        </w:pPr>
                        <w:r w:rsidRPr="000B5A60">
                          <w:rPr>
                            <w:b/>
                            <w:sz w:val="16"/>
                            <w:szCs w:val="16"/>
                          </w:rPr>
                          <w:t>1,72</w:t>
                        </w:r>
                      </w:p>
                    </w:tc>
                    <w:tc>
                      <w:tcPr>
                        <w:tcW w:w="707" w:type="dxa"/>
                      </w:tcPr>
                      <w:p w14:paraId="51B4D839" w14:textId="77777777" w:rsidR="00217D51" w:rsidRPr="000B5A60" w:rsidRDefault="00217D51" w:rsidP="00217D51">
                        <w:pPr>
                          <w:pStyle w:val="TableParagraph"/>
                          <w:spacing w:before="5"/>
                          <w:ind w:left="196"/>
                          <w:rPr>
                            <w:b/>
                            <w:sz w:val="16"/>
                            <w:szCs w:val="16"/>
                          </w:rPr>
                        </w:pPr>
                        <w:r w:rsidRPr="000B5A60">
                          <w:rPr>
                            <w:b/>
                            <w:sz w:val="16"/>
                            <w:szCs w:val="16"/>
                          </w:rPr>
                          <w:t>1,69</w:t>
                        </w:r>
                      </w:p>
                    </w:tc>
                    <w:tc>
                      <w:tcPr>
                        <w:tcW w:w="706" w:type="dxa"/>
                      </w:tcPr>
                      <w:p w14:paraId="21D7E04B" w14:textId="77777777" w:rsidR="00217D51" w:rsidRPr="000B5A60" w:rsidRDefault="00217D51" w:rsidP="00217D51">
                        <w:pPr>
                          <w:pStyle w:val="TableParagraph"/>
                          <w:spacing w:before="5"/>
                          <w:ind w:left="174" w:right="175"/>
                          <w:jc w:val="center"/>
                          <w:rPr>
                            <w:b/>
                            <w:sz w:val="16"/>
                            <w:szCs w:val="16"/>
                          </w:rPr>
                        </w:pPr>
                        <w:r w:rsidRPr="000B5A60">
                          <w:rPr>
                            <w:b/>
                            <w:sz w:val="16"/>
                            <w:szCs w:val="16"/>
                          </w:rPr>
                          <w:t>1,25</w:t>
                        </w:r>
                      </w:p>
                    </w:tc>
                    <w:tc>
                      <w:tcPr>
                        <w:tcW w:w="770" w:type="dxa"/>
                      </w:tcPr>
                      <w:p w14:paraId="71C47210" w14:textId="77777777" w:rsidR="00217D51" w:rsidRPr="000B5A60" w:rsidRDefault="00217D51" w:rsidP="00217D51">
                        <w:pPr>
                          <w:pStyle w:val="TableParagraph"/>
                          <w:spacing w:before="5"/>
                          <w:ind w:left="194"/>
                          <w:rPr>
                            <w:b/>
                            <w:sz w:val="16"/>
                            <w:szCs w:val="16"/>
                          </w:rPr>
                        </w:pPr>
                        <w:r w:rsidRPr="000B5A60">
                          <w:rPr>
                            <w:b/>
                            <w:sz w:val="16"/>
                            <w:szCs w:val="16"/>
                          </w:rPr>
                          <w:t>8,22</w:t>
                        </w:r>
                      </w:p>
                    </w:tc>
                    <w:tc>
                      <w:tcPr>
                        <w:tcW w:w="701" w:type="dxa"/>
                      </w:tcPr>
                      <w:p w14:paraId="1858C155" w14:textId="77777777" w:rsidR="00217D51" w:rsidRPr="000B5A60" w:rsidRDefault="00217D51" w:rsidP="00217D51">
                        <w:pPr>
                          <w:pStyle w:val="TableParagraph"/>
                          <w:spacing w:before="5"/>
                          <w:ind w:left="135"/>
                          <w:rPr>
                            <w:b/>
                            <w:sz w:val="16"/>
                            <w:szCs w:val="16"/>
                          </w:rPr>
                        </w:pPr>
                        <w:r w:rsidRPr="000B5A60">
                          <w:rPr>
                            <w:b/>
                            <w:sz w:val="16"/>
                            <w:szCs w:val="16"/>
                          </w:rPr>
                          <w:t>-0,92</w:t>
                        </w:r>
                      </w:p>
                    </w:tc>
                    <w:tc>
                      <w:tcPr>
                        <w:tcW w:w="749" w:type="dxa"/>
                      </w:tcPr>
                      <w:p w14:paraId="1FFD948D" w14:textId="77777777" w:rsidR="00217D51" w:rsidRPr="000B5A60" w:rsidRDefault="00217D51" w:rsidP="00217D51">
                        <w:pPr>
                          <w:pStyle w:val="TableParagraph"/>
                          <w:spacing w:before="5"/>
                          <w:ind w:left="154"/>
                          <w:rPr>
                            <w:b/>
                            <w:sz w:val="16"/>
                            <w:szCs w:val="16"/>
                          </w:rPr>
                        </w:pPr>
                        <w:r w:rsidRPr="000B5A60">
                          <w:rPr>
                            <w:b/>
                            <w:sz w:val="16"/>
                            <w:szCs w:val="16"/>
                          </w:rPr>
                          <w:t>2,02</w:t>
                        </w:r>
                      </w:p>
                    </w:tc>
                    <w:tc>
                      <w:tcPr>
                        <w:tcW w:w="842" w:type="dxa"/>
                      </w:tcPr>
                      <w:p w14:paraId="5E38A150" w14:textId="77777777" w:rsidR="00217D51" w:rsidRPr="000B5A60" w:rsidRDefault="00217D51" w:rsidP="00217D51">
                        <w:pPr>
                          <w:pStyle w:val="TableParagraph"/>
                          <w:spacing w:before="5"/>
                          <w:ind w:left="219"/>
                          <w:rPr>
                            <w:b/>
                            <w:sz w:val="16"/>
                            <w:szCs w:val="16"/>
                          </w:rPr>
                        </w:pPr>
                        <w:r w:rsidRPr="000B5A60">
                          <w:rPr>
                            <w:b/>
                            <w:sz w:val="16"/>
                            <w:szCs w:val="16"/>
                          </w:rPr>
                          <w:t>1,89</w:t>
                        </w:r>
                      </w:p>
                    </w:tc>
                    <w:tc>
                      <w:tcPr>
                        <w:tcW w:w="1148" w:type="dxa"/>
                      </w:tcPr>
                      <w:p w14:paraId="3D916DD4" w14:textId="77777777" w:rsidR="00217D51" w:rsidRPr="000B5A60" w:rsidRDefault="00217D51" w:rsidP="00217D51">
                        <w:pPr>
                          <w:pStyle w:val="TableParagraph"/>
                          <w:spacing w:before="5"/>
                          <w:ind w:left="150"/>
                          <w:rPr>
                            <w:b/>
                            <w:sz w:val="16"/>
                            <w:szCs w:val="16"/>
                          </w:rPr>
                        </w:pPr>
                        <w:r w:rsidRPr="000B5A60">
                          <w:rPr>
                            <w:b/>
                            <w:sz w:val="16"/>
                            <w:szCs w:val="16"/>
                          </w:rPr>
                          <w:t>Sensitive</w:t>
                        </w:r>
                      </w:p>
                    </w:tc>
                  </w:tr>
                  <w:tr w:rsidR="00217D51" w:rsidRPr="000B5A60" w14:paraId="22070D6B" w14:textId="77777777" w:rsidTr="00C847E8">
                    <w:trPr>
                      <w:trHeight w:val="226"/>
                    </w:trPr>
                    <w:tc>
                      <w:tcPr>
                        <w:tcW w:w="1380" w:type="dxa"/>
                      </w:tcPr>
                      <w:p w14:paraId="1F65166B" w14:textId="77777777" w:rsidR="00217D51" w:rsidRPr="000B5A60" w:rsidRDefault="00217D51" w:rsidP="00217D51">
                        <w:pPr>
                          <w:pStyle w:val="TableParagraph"/>
                          <w:spacing w:before="0" w:line="240" w:lineRule="auto"/>
                          <w:rPr>
                            <w:sz w:val="16"/>
                            <w:szCs w:val="16"/>
                          </w:rPr>
                        </w:pPr>
                      </w:p>
                    </w:tc>
                    <w:tc>
                      <w:tcPr>
                        <w:tcW w:w="623" w:type="dxa"/>
                      </w:tcPr>
                      <w:p w14:paraId="0419BD46" w14:textId="77777777" w:rsidR="00217D51" w:rsidRPr="000B5A60" w:rsidRDefault="00217D51" w:rsidP="00217D51">
                        <w:pPr>
                          <w:pStyle w:val="TableParagraph"/>
                          <w:spacing w:line="200" w:lineRule="exact"/>
                          <w:ind w:left="167"/>
                          <w:rPr>
                            <w:b/>
                            <w:sz w:val="16"/>
                            <w:szCs w:val="16"/>
                          </w:rPr>
                        </w:pPr>
                        <w:r w:rsidRPr="000B5A60">
                          <w:rPr>
                            <w:b/>
                            <w:sz w:val="16"/>
                            <w:szCs w:val="16"/>
                          </w:rPr>
                          <w:t>P2</w:t>
                        </w:r>
                      </w:p>
                    </w:tc>
                    <w:tc>
                      <w:tcPr>
                        <w:tcW w:w="764" w:type="dxa"/>
                      </w:tcPr>
                      <w:p w14:paraId="6A7ED4F5" w14:textId="77777777" w:rsidR="00217D51" w:rsidRPr="000B5A60" w:rsidRDefault="00217D51" w:rsidP="00217D51">
                        <w:pPr>
                          <w:pStyle w:val="TableParagraph"/>
                          <w:spacing w:line="200" w:lineRule="exact"/>
                          <w:ind w:left="253"/>
                          <w:rPr>
                            <w:b/>
                            <w:sz w:val="16"/>
                            <w:szCs w:val="16"/>
                          </w:rPr>
                        </w:pPr>
                        <w:r w:rsidRPr="000B5A60">
                          <w:rPr>
                            <w:b/>
                            <w:sz w:val="16"/>
                            <w:szCs w:val="16"/>
                          </w:rPr>
                          <w:t>0,9</w:t>
                        </w:r>
                      </w:p>
                    </w:tc>
                    <w:tc>
                      <w:tcPr>
                        <w:tcW w:w="707" w:type="dxa"/>
                      </w:tcPr>
                      <w:p w14:paraId="1EBCB37E" w14:textId="77777777" w:rsidR="00217D51" w:rsidRPr="000B5A60" w:rsidRDefault="00217D51" w:rsidP="00217D51">
                        <w:pPr>
                          <w:pStyle w:val="TableParagraph"/>
                          <w:spacing w:line="200" w:lineRule="exact"/>
                          <w:ind w:left="195"/>
                          <w:rPr>
                            <w:b/>
                            <w:sz w:val="16"/>
                            <w:szCs w:val="16"/>
                          </w:rPr>
                        </w:pPr>
                        <w:r w:rsidRPr="000B5A60">
                          <w:rPr>
                            <w:b/>
                            <w:sz w:val="16"/>
                            <w:szCs w:val="16"/>
                          </w:rPr>
                          <w:t>1,74</w:t>
                        </w:r>
                      </w:p>
                    </w:tc>
                    <w:tc>
                      <w:tcPr>
                        <w:tcW w:w="707" w:type="dxa"/>
                      </w:tcPr>
                      <w:p w14:paraId="483E9F3F" w14:textId="77777777" w:rsidR="00217D51" w:rsidRPr="000B5A60" w:rsidRDefault="00217D51" w:rsidP="00217D51">
                        <w:pPr>
                          <w:pStyle w:val="TableParagraph"/>
                          <w:spacing w:line="200" w:lineRule="exact"/>
                          <w:ind w:left="196"/>
                          <w:rPr>
                            <w:b/>
                            <w:sz w:val="16"/>
                            <w:szCs w:val="16"/>
                          </w:rPr>
                        </w:pPr>
                        <w:r w:rsidRPr="000B5A60">
                          <w:rPr>
                            <w:b/>
                            <w:sz w:val="16"/>
                            <w:szCs w:val="16"/>
                          </w:rPr>
                          <w:t>1,62</w:t>
                        </w:r>
                      </w:p>
                    </w:tc>
                    <w:tc>
                      <w:tcPr>
                        <w:tcW w:w="706" w:type="dxa"/>
                      </w:tcPr>
                      <w:p w14:paraId="25700FC0" w14:textId="77777777" w:rsidR="00217D51" w:rsidRPr="000B5A60" w:rsidRDefault="00217D51" w:rsidP="00217D51">
                        <w:pPr>
                          <w:pStyle w:val="TableParagraph"/>
                          <w:spacing w:line="200" w:lineRule="exact"/>
                          <w:ind w:left="174" w:right="175"/>
                          <w:jc w:val="center"/>
                          <w:rPr>
                            <w:b/>
                            <w:sz w:val="16"/>
                            <w:szCs w:val="16"/>
                          </w:rPr>
                        </w:pPr>
                        <w:r w:rsidRPr="000B5A60">
                          <w:rPr>
                            <w:b/>
                            <w:sz w:val="16"/>
                            <w:szCs w:val="16"/>
                          </w:rPr>
                          <w:t>1,24</w:t>
                        </w:r>
                      </w:p>
                    </w:tc>
                    <w:tc>
                      <w:tcPr>
                        <w:tcW w:w="770" w:type="dxa"/>
                      </w:tcPr>
                      <w:p w14:paraId="571906C0" w14:textId="77777777" w:rsidR="00217D51" w:rsidRPr="000B5A60" w:rsidRDefault="00217D51" w:rsidP="00217D51">
                        <w:pPr>
                          <w:pStyle w:val="TableParagraph"/>
                          <w:spacing w:line="200" w:lineRule="exact"/>
                          <w:ind w:left="194"/>
                          <w:rPr>
                            <w:b/>
                            <w:sz w:val="16"/>
                            <w:szCs w:val="16"/>
                          </w:rPr>
                        </w:pPr>
                        <w:r w:rsidRPr="000B5A60">
                          <w:rPr>
                            <w:b/>
                            <w:sz w:val="16"/>
                            <w:szCs w:val="16"/>
                          </w:rPr>
                          <w:t>3,03</w:t>
                        </w:r>
                      </w:p>
                    </w:tc>
                    <w:tc>
                      <w:tcPr>
                        <w:tcW w:w="701" w:type="dxa"/>
                      </w:tcPr>
                      <w:p w14:paraId="7624D0F5" w14:textId="77777777" w:rsidR="00217D51" w:rsidRPr="000B5A60" w:rsidRDefault="00217D51" w:rsidP="00217D51">
                        <w:pPr>
                          <w:pStyle w:val="TableParagraph"/>
                          <w:spacing w:line="200" w:lineRule="exact"/>
                          <w:ind w:left="135"/>
                          <w:rPr>
                            <w:b/>
                            <w:sz w:val="16"/>
                            <w:szCs w:val="16"/>
                          </w:rPr>
                        </w:pPr>
                        <w:r w:rsidRPr="000B5A60">
                          <w:rPr>
                            <w:b/>
                            <w:sz w:val="16"/>
                            <w:szCs w:val="16"/>
                          </w:rPr>
                          <w:t>2,05</w:t>
                        </w:r>
                      </w:p>
                    </w:tc>
                    <w:tc>
                      <w:tcPr>
                        <w:tcW w:w="749" w:type="dxa"/>
                      </w:tcPr>
                      <w:p w14:paraId="7D7145B4" w14:textId="77777777" w:rsidR="00217D51" w:rsidRPr="000B5A60" w:rsidRDefault="00217D51" w:rsidP="00217D51">
                        <w:pPr>
                          <w:pStyle w:val="TableParagraph"/>
                          <w:spacing w:line="200" w:lineRule="exact"/>
                          <w:ind w:left="154"/>
                          <w:rPr>
                            <w:b/>
                            <w:sz w:val="16"/>
                            <w:szCs w:val="16"/>
                          </w:rPr>
                        </w:pPr>
                        <w:r w:rsidRPr="000B5A60">
                          <w:rPr>
                            <w:b/>
                            <w:sz w:val="16"/>
                            <w:szCs w:val="16"/>
                          </w:rPr>
                          <w:t>1,76</w:t>
                        </w:r>
                      </w:p>
                    </w:tc>
                    <w:tc>
                      <w:tcPr>
                        <w:tcW w:w="842" w:type="dxa"/>
                      </w:tcPr>
                      <w:p w14:paraId="7D8C1095" w14:textId="77777777" w:rsidR="00217D51" w:rsidRPr="000B5A60" w:rsidRDefault="00217D51" w:rsidP="00217D51">
                        <w:pPr>
                          <w:pStyle w:val="TableParagraph"/>
                          <w:spacing w:before="0" w:line="240" w:lineRule="auto"/>
                          <w:rPr>
                            <w:sz w:val="16"/>
                            <w:szCs w:val="16"/>
                          </w:rPr>
                        </w:pPr>
                      </w:p>
                    </w:tc>
                    <w:tc>
                      <w:tcPr>
                        <w:tcW w:w="1148" w:type="dxa"/>
                      </w:tcPr>
                      <w:p w14:paraId="016530A0" w14:textId="77777777" w:rsidR="00217D51" w:rsidRPr="000B5A60" w:rsidRDefault="00217D51" w:rsidP="00217D51">
                        <w:pPr>
                          <w:pStyle w:val="TableParagraph"/>
                          <w:spacing w:before="0" w:line="240" w:lineRule="auto"/>
                          <w:rPr>
                            <w:sz w:val="16"/>
                            <w:szCs w:val="16"/>
                          </w:rPr>
                        </w:pPr>
                      </w:p>
                    </w:tc>
                  </w:tr>
                  <w:tr w:rsidR="00217D51" w:rsidRPr="000B5A60" w14:paraId="12A08F82" w14:textId="77777777" w:rsidTr="00C847E8">
                    <w:trPr>
                      <w:trHeight w:val="226"/>
                    </w:trPr>
                    <w:tc>
                      <w:tcPr>
                        <w:tcW w:w="1380" w:type="dxa"/>
                      </w:tcPr>
                      <w:p w14:paraId="039A8A8F" w14:textId="77777777" w:rsidR="00217D51" w:rsidRPr="000B5A60" w:rsidRDefault="00217D51" w:rsidP="00217D51">
                        <w:pPr>
                          <w:pStyle w:val="TableParagraph"/>
                          <w:spacing w:before="5"/>
                          <w:ind w:left="108"/>
                          <w:rPr>
                            <w:b/>
                            <w:sz w:val="16"/>
                            <w:szCs w:val="16"/>
                          </w:rPr>
                        </w:pPr>
                        <w:proofErr w:type="spellStart"/>
                        <w:r w:rsidRPr="000B5A60">
                          <w:rPr>
                            <w:b/>
                            <w:sz w:val="16"/>
                            <w:szCs w:val="16"/>
                          </w:rPr>
                          <w:t>Batang</w:t>
                        </w:r>
                        <w:proofErr w:type="spellEnd"/>
                        <w:r w:rsidRPr="000B5A60">
                          <w:rPr>
                            <w:b/>
                            <w:spacing w:val="-2"/>
                            <w:sz w:val="16"/>
                            <w:szCs w:val="16"/>
                          </w:rPr>
                          <w:t xml:space="preserve"> </w:t>
                        </w:r>
                        <w:r w:rsidRPr="000B5A60">
                          <w:rPr>
                            <w:b/>
                            <w:sz w:val="16"/>
                            <w:szCs w:val="16"/>
                          </w:rPr>
                          <w:t>Palo</w:t>
                        </w:r>
                      </w:p>
                    </w:tc>
                    <w:tc>
                      <w:tcPr>
                        <w:tcW w:w="623" w:type="dxa"/>
                      </w:tcPr>
                      <w:p w14:paraId="5AC22FE8" w14:textId="77777777" w:rsidR="00217D51" w:rsidRPr="000B5A60" w:rsidRDefault="00217D51" w:rsidP="00217D51">
                        <w:pPr>
                          <w:pStyle w:val="TableParagraph"/>
                          <w:spacing w:before="5"/>
                          <w:ind w:left="167"/>
                          <w:rPr>
                            <w:b/>
                            <w:sz w:val="16"/>
                            <w:szCs w:val="16"/>
                          </w:rPr>
                        </w:pPr>
                        <w:r w:rsidRPr="000B5A60">
                          <w:rPr>
                            <w:b/>
                            <w:sz w:val="16"/>
                            <w:szCs w:val="16"/>
                          </w:rPr>
                          <w:t>P1</w:t>
                        </w:r>
                      </w:p>
                    </w:tc>
                    <w:tc>
                      <w:tcPr>
                        <w:tcW w:w="764" w:type="dxa"/>
                      </w:tcPr>
                      <w:p w14:paraId="66B4AFF5" w14:textId="77777777" w:rsidR="00217D51" w:rsidRPr="000B5A60" w:rsidRDefault="00217D51" w:rsidP="00217D51">
                        <w:pPr>
                          <w:pStyle w:val="TableParagraph"/>
                          <w:spacing w:before="5"/>
                          <w:ind w:left="253"/>
                          <w:rPr>
                            <w:b/>
                            <w:sz w:val="16"/>
                            <w:szCs w:val="16"/>
                          </w:rPr>
                        </w:pPr>
                        <w:r w:rsidRPr="000B5A60">
                          <w:rPr>
                            <w:b/>
                            <w:sz w:val="16"/>
                            <w:szCs w:val="16"/>
                          </w:rPr>
                          <w:t>2,62</w:t>
                        </w:r>
                      </w:p>
                    </w:tc>
                    <w:tc>
                      <w:tcPr>
                        <w:tcW w:w="707" w:type="dxa"/>
                      </w:tcPr>
                      <w:p w14:paraId="3CCF35E7" w14:textId="77777777" w:rsidR="00217D51" w:rsidRPr="000B5A60" w:rsidRDefault="00217D51" w:rsidP="00217D51">
                        <w:pPr>
                          <w:pStyle w:val="TableParagraph"/>
                          <w:spacing w:before="5"/>
                          <w:ind w:left="195"/>
                          <w:rPr>
                            <w:b/>
                            <w:sz w:val="16"/>
                            <w:szCs w:val="16"/>
                          </w:rPr>
                        </w:pPr>
                        <w:r w:rsidRPr="000B5A60">
                          <w:rPr>
                            <w:b/>
                            <w:sz w:val="16"/>
                            <w:szCs w:val="16"/>
                          </w:rPr>
                          <w:t>0,8</w:t>
                        </w:r>
                      </w:p>
                    </w:tc>
                    <w:tc>
                      <w:tcPr>
                        <w:tcW w:w="707" w:type="dxa"/>
                      </w:tcPr>
                      <w:p w14:paraId="7453A7F8" w14:textId="77777777" w:rsidR="00217D51" w:rsidRPr="000B5A60" w:rsidRDefault="00217D51" w:rsidP="00217D51">
                        <w:pPr>
                          <w:pStyle w:val="TableParagraph"/>
                          <w:spacing w:before="5"/>
                          <w:ind w:left="196"/>
                          <w:rPr>
                            <w:b/>
                            <w:sz w:val="16"/>
                            <w:szCs w:val="16"/>
                          </w:rPr>
                        </w:pPr>
                        <w:r w:rsidRPr="000B5A60">
                          <w:rPr>
                            <w:b/>
                            <w:sz w:val="16"/>
                            <w:szCs w:val="16"/>
                          </w:rPr>
                          <w:t>0,79</w:t>
                        </w:r>
                      </w:p>
                    </w:tc>
                    <w:tc>
                      <w:tcPr>
                        <w:tcW w:w="706" w:type="dxa"/>
                      </w:tcPr>
                      <w:p w14:paraId="485FD91E" w14:textId="77777777" w:rsidR="00217D51" w:rsidRPr="000B5A60" w:rsidRDefault="00217D51" w:rsidP="00217D51">
                        <w:pPr>
                          <w:pStyle w:val="TableParagraph"/>
                          <w:spacing w:before="5"/>
                          <w:ind w:left="174" w:right="175"/>
                          <w:jc w:val="center"/>
                          <w:rPr>
                            <w:b/>
                            <w:sz w:val="16"/>
                            <w:szCs w:val="16"/>
                          </w:rPr>
                        </w:pPr>
                        <w:r w:rsidRPr="000B5A60">
                          <w:rPr>
                            <w:b/>
                            <w:sz w:val="16"/>
                            <w:szCs w:val="16"/>
                          </w:rPr>
                          <w:t>1,20</w:t>
                        </w:r>
                      </w:p>
                    </w:tc>
                    <w:tc>
                      <w:tcPr>
                        <w:tcW w:w="770" w:type="dxa"/>
                      </w:tcPr>
                      <w:p w14:paraId="20192FD6" w14:textId="77777777" w:rsidR="00217D51" w:rsidRPr="000B5A60" w:rsidRDefault="00217D51" w:rsidP="00217D51">
                        <w:pPr>
                          <w:pStyle w:val="TableParagraph"/>
                          <w:spacing w:before="5"/>
                          <w:ind w:left="194"/>
                          <w:rPr>
                            <w:b/>
                            <w:sz w:val="16"/>
                            <w:szCs w:val="16"/>
                          </w:rPr>
                        </w:pPr>
                        <w:r w:rsidRPr="000B5A60">
                          <w:rPr>
                            <w:b/>
                            <w:sz w:val="16"/>
                            <w:szCs w:val="16"/>
                          </w:rPr>
                          <w:t>-4,06</w:t>
                        </w:r>
                      </w:p>
                    </w:tc>
                    <w:tc>
                      <w:tcPr>
                        <w:tcW w:w="701" w:type="dxa"/>
                      </w:tcPr>
                      <w:p w14:paraId="014CF9B7" w14:textId="77777777" w:rsidR="00217D51" w:rsidRPr="000B5A60" w:rsidRDefault="00217D51" w:rsidP="00217D51">
                        <w:pPr>
                          <w:pStyle w:val="TableParagraph"/>
                          <w:spacing w:before="5"/>
                          <w:ind w:left="135"/>
                          <w:rPr>
                            <w:b/>
                            <w:sz w:val="16"/>
                            <w:szCs w:val="16"/>
                          </w:rPr>
                        </w:pPr>
                        <w:r w:rsidRPr="000B5A60">
                          <w:rPr>
                            <w:b/>
                            <w:sz w:val="16"/>
                            <w:szCs w:val="16"/>
                          </w:rPr>
                          <w:t>6,63</w:t>
                        </w:r>
                      </w:p>
                    </w:tc>
                    <w:tc>
                      <w:tcPr>
                        <w:tcW w:w="749" w:type="dxa"/>
                      </w:tcPr>
                      <w:p w14:paraId="01149436" w14:textId="77777777" w:rsidR="00217D51" w:rsidRPr="000B5A60" w:rsidRDefault="00217D51" w:rsidP="00217D51">
                        <w:pPr>
                          <w:pStyle w:val="TableParagraph"/>
                          <w:spacing w:before="5"/>
                          <w:ind w:left="154"/>
                          <w:rPr>
                            <w:b/>
                            <w:sz w:val="16"/>
                            <w:szCs w:val="16"/>
                          </w:rPr>
                        </w:pPr>
                        <w:r w:rsidRPr="000B5A60">
                          <w:rPr>
                            <w:b/>
                            <w:sz w:val="16"/>
                            <w:szCs w:val="16"/>
                          </w:rPr>
                          <w:t>1,33</w:t>
                        </w:r>
                      </w:p>
                    </w:tc>
                    <w:tc>
                      <w:tcPr>
                        <w:tcW w:w="842" w:type="dxa"/>
                      </w:tcPr>
                      <w:p w14:paraId="0D868DF9" w14:textId="77777777" w:rsidR="00217D51" w:rsidRPr="000B5A60" w:rsidRDefault="00217D51" w:rsidP="00217D51">
                        <w:pPr>
                          <w:pStyle w:val="TableParagraph"/>
                          <w:spacing w:before="5"/>
                          <w:ind w:left="219"/>
                          <w:rPr>
                            <w:b/>
                            <w:sz w:val="16"/>
                            <w:szCs w:val="16"/>
                          </w:rPr>
                        </w:pPr>
                        <w:r w:rsidRPr="000B5A60">
                          <w:rPr>
                            <w:b/>
                            <w:sz w:val="16"/>
                            <w:szCs w:val="16"/>
                          </w:rPr>
                          <w:t>1,08</w:t>
                        </w:r>
                      </w:p>
                    </w:tc>
                    <w:tc>
                      <w:tcPr>
                        <w:tcW w:w="1148" w:type="dxa"/>
                      </w:tcPr>
                      <w:p w14:paraId="7E014AD3" w14:textId="77777777" w:rsidR="00217D51" w:rsidRPr="000B5A60" w:rsidRDefault="00217D51" w:rsidP="00217D51">
                        <w:pPr>
                          <w:pStyle w:val="TableParagraph"/>
                          <w:spacing w:before="5"/>
                          <w:ind w:left="150"/>
                          <w:rPr>
                            <w:b/>
                            <w:sz w:val="16"/>
                            <w:szCs w:val="16"/>
                          </w:rPr>
                        </w:pPr>
                        <w:r w:rsidRPr="000B5A60">
                          <w:rPr>
                            <w:b/>
                            <w:sz w:val="16"/>
                            <w:szCs w:val="16"/>
                          </w:rPr>
                          <w:t>Sensitive</w:t>
                        </w:r>
                      </w:p>
                    </w:tc>
                  </w:tr>
                  <w:tr w:rsidR="00217D51" w:rsidRPr="000B5A60" w14:paraId="74D6C7A9" w14:textId="77777777" w:rsidTr="00C847E8">
                    <w:trPr>
                      <w:trHeight w:val="227"/>
                    </w:trPr>
                    <w:tc>
                      <w:tcPr>
                        <w:tcW w:w="1380" w:type="dxa"/>
                      </w:tcPr>
                      <w:p w14:paraId="34AE1A10" w14:textId="77777777" w:rsidR="00217D51" w:rsidRPr="000B5A60" w:rsidRDefault="00217D51" w:rsidP="00217D51">
                        <w:pPr>
                          <w:pStyle w:val="TableParagraph"/>
                          <w:spacing w:before="0" w:line="240" w:lineRule="auto"/>
                          <w:rPr>
                            <w:sz w:val="16"/>
                            <w:szCs w:val="16"/>
                          </w:rPr>
                        </w:pPr>
                      </w:p>
                    </w:tc>
                    <w:tc>
                      <w:tcPr>
                        <w:tcW w:w="623" w:type="dxa"/>
                      </w:tcPr>
                      <w:p w14:paraId="162A9542" w14:textId="77777777" w:rsidR="00217D51" w:rsidRPr="000B5A60" w:rsidRDefault="00217D51" w:rsidP="00217D51">
                        <w:pPr>
                          <w:pStyle w:val="TableParagraph"/>
                          <w:ind w:left="167"/>
                          <w:rPr>
                            <w:b/>
                            <w:sz w:val="16"/>
                            <w:szCs w:val="16"/>
                          </w:rPr>
                        </w:pPr>
                        <w:r w:rsidRPr="000B5A60">
                          <w:rPr>
                            <w:b/>
                            <w:sz w:val="16"/>
                            <w:szCs w:val="16"/>
                          </w:rPr>
                          <w:t>P2</w:t>
                        </w:r>
                      </w:p>
                    </w:tc>
                    <w:tc>
                      <w:tcPr>
                        <w:tcW w:w="764" w:type="dxa"/>
                      </w:tcPr>
                      <w:p w14:paraId="7AACB65A" w14:textId="77777777" w:rsidR="00217D51" w:rsidRPr="000B5A60" w:rsidRDefault="00217D51" w:rsidP="00217D51">
                        <w:pPr>
                          <w:pStyle w:val="TableParagraph"/>
                          <w:ind w:left="253"/>
                          <w:rPr>
                            <w:b/>
                            <w:sz w:val="16"/>
                            <w:szCs w:val="16"/>
                          </w:rPr>
                        </w:pPr>
                        <w:r w:rsidRPr="000B5A60">
                          <w:rPr>
                            <w:b/>
                            <w:sz w:val="16"/>
                            <w:szCs w:val="16"/>
                          </w:rPr>
                          <w:t>1,8</w:t>
                        </w:r>
                      </w:p>
                    </w:tc>
                    <w:tc>
                      <w:tcPr>
                        <w:tcW w:w="707" w:type="dxa"/>
                      </w:tcPr>
                      <w:p w14:paraId="4EDC8F6F" w14:textId="77777777" w:rsidR="00217D51" w:rsidRPr="000B5A60" w:rsidRDefault="00217D51" w:rsidP="00217D51">
                        <w:pPr>
                          <w:pStyle w:val="TableParagraph"/>
                          <w:ind w:left="195"/>
                          <w:rPr>
                            <w:b/>
                            <w:sz w:val="16"/>
                            <w:szCs w:val="16"/>
                          </w:rPr>
                        </w:pPr>
                        <w:r w:rsidRPr="000B5A60">
                          <w:rPr>
                            <w:b/>
                            <w:sz w:val="16"/>
                            <w:szCs w:val="16"/>
                          </w:rPr>
                          <w:t>0,71</w:t>
                        </w:r>
                      </w:p>
                    </w:tc>
                    <w:tc>
                      <w:tcPr>
                        <w:tcW w:w="707" w:type="dxa"/>
                      </w:tcPr>
                      <w:p w14:paraId="7E776F29" w14:textId="77777777" w:rsidR="00217D51" w:rsidRPr="000B5A60" w:rsidRDefault="00217D51" w:rsidP="00217D51">
                        <w:pPr>
                          <w:pStyle w:val="TableParagraph"/>
                          <w:ind w:left="196"/>
                          <w:rPr>
                            <w:b/>
                            <w:sz w:val="16"/>
                            <w:szCs w:val="16"/>
                          </w:rPr>
                        </w:pPr>
                        <w:r w:rsidRPr="000B5A60">
                          <w:rPr>
                            <w:b/>
                            <w:sz w:val="16"/>
                            <w:szCs w:val="16"/>
                          </w:rPr>
                          <w:t>0,64</w:t>
                        </w:r>
                      </w:p>
                    </w:tc>
                    <w:tc>
                      <w:tcPr>
                        <w:tcW w:w="706" w:type="dxa"/>
                      </w:tcPr>
                      <w:p w14:paraId="46F06FEE" w14:textId="77777777" w:rsidR="00217D51" w:rsidRPr="000B5A60" w:rsidRDefault="00217D51" w:rsidP="00217D51">
                        <w:pPr>
                          <w:pStyle w:val="TableParagraph"/>
                          <w:ind w:left="174" w:right="175"/>
                          <w:jc w:val="center"/>
                          <w:rPr>
                            <w:b/>
                            <w:sz w:val="16"/>
                            <w:szCs w:val="16"/>
                          </w:rPr>
                        </w:pPr>
                        <w:r w:rsidRPr="000B5A60">
                          <w:rPr>
                            <w:b/>
                            <w:sz w:val="16"/>
                            <w:szCs w:val="16"/>
                          </w:rPr>
                          <w:t>1,27</w:t>
                        </w:r>
                      </w:p>
                    </w:tc>
                    <w:tc>
                      <w:tcPr>
                        <w:tcW w:w="770" w:type="dxa"/>
                      </w:tcPr>
                      <w:p w14:paraId="1102D701" w14:textId="77777777" w:rsidR="00217D51" w:rsidRPr="000B5A60" w:rsidRDefault="00217D51" w:rsidP="00217D51">
                        <w:pPr>
                          <w:pStyle w:val="TableParagraph"/>
                          <w:ind w:left="194"/>
                          <w:rPr>
                            <w:b/>
                            <w:sz w:val="16"/>
                            <w:szCs w:val="16"/>
                          </w:rPr>
                        </w:pPr>
                        <w:r w:rsidRPr="000B5A60">
                          <w:rPr>
                            <w:b/>
                            <w:sz w:val="16"/>
                            <w:szCs w:val="16"/>
                          </w:rPr>
                          <w:t>0,76</w:t>
                        </w:r>
                      </w:p>
                    </w:tc>
                    <w:tc>
                      <w:tcPr>
                        <w:tcW w:w="701" w:type="dxa"/>
                      </w:tcPr>
                      <w:p w14:paraId="34FEF72A" w14:textId="77777777" w:rsidR="00217D51" w:rsidRPr="000B5A60" w:rsidRDefault="00217D51" w:rsidP="00217D51">
                        <w:pPr>
                          <w:pStyle w:val="TableParagraph"/>
                          <w:ind w:left="135"/>
                          <w:rPr>
                            <w:b/>
                            <w:sz w:val="16"/>
                            <w:szCs w:val="16"/>
                          </w:rPr>
                        </w:pPr>
                        <w:r w:rsidRPr="000B5A60">
                          <w:rPr>
                            <w:b/>
                            <w:sz w:val="16"/>
                            <w:szCs w:val="16"/>
                          </w:rPr>
                          <w:t>-0,17</w:t>
                        </w:r>
                      </w:p>
                    </w:tc>
                    <w:tc>
                      <w:tcPr>
                        <w:tcW w:w="749" w:type="dxa"/>
                      </w:tcPr>
                      <w:p w14:paraId="345CC9C5" w14:textId="77777777" w:rsidR="00217D51" w:rsidRPr="000B5A60" w:rsidRDefault="00217D51" w:rsidP="00217D51">
                        <w:pPr>
                          <w:pStyle w:val="TableParagraph"/>
                          <w:ind w:left="154"/>
                          <w:rPr>
                            <w:b/>
                            <w:sz w:val="16"/>
                            <w:szCs w:val="16"/>
                          </w:rPr>
                        </w:pPr>
                        <w:r w:rsidRPr="000B5A60">
                          <w:rPr>
                            <w:b/>
                            <w:sz w:val="16"/>
                            <w:szCs w:val="16"/>
                          </w:rPr>
                          <w:t>0,84</w:t>
                        </w:r>
                      </w:p>
                    </w:tc>
                    <w:tc>
                      <w:tcPr>
                        <w:tcW w:w="842" w:type="dxa"/>
                      </w:tcPr>
                      <w:p w14:paraId="66B5574A" w14:textId="77777777" w:rsidR="00217D51" w:rsidRPr="000B5A60" w:rsidRDefault="00217D51" w:rsidP="00217D51">
                        <w:pPr>
                          <w:pStyle w:val="TableParagraph"/>
                          <w:spacing w:before="0" w:line="240" w:lineRule="auto"/>
                          <w:rPr>
                            <w:sz w:val="16"/>
                            <w:szCs w:val="16"/>
                          </w:rPr>
                        </w:pPr>
                      </w:p>
                    </w:tc>
                    <w:tc>
                      <w:tcPr>
                        <w:tcW w:w="1148" w:type="dxa"/>
                      </w:tcPr>
                      <w:p w14:paraId="55E2B216" w14:textId="77777777" w:rsidR="00217D51" w:rsidRPr="000B5A60" w:rsidRDefault="00217D51" w:rsidP="00217D51">
                        <w:pPr>
                          <w:pStyle w:val="TableParagraph"/>
                          <w:spacing w:before="0" w:line="240" w:lineRule="auto"/>
                          <w:rPr>
                            <w:sz w:val="16"/>
                            <w:szCs w:val="16"/>
                          </w:rPr>
                        </w:pPr>
                      </w:p>
                    </w:tc>
                  </w:tr>
                  <w:tr w:rsidR="00217D51" w:rsidRPr="000B5A60" w14:paraId="16582DD8" w14:textId="77777777" w:rsidTr="00C847E8">
                    <w:trPr>
                      <w:trHeight w:val="226"/>
                    </w:trPr>
                    <w:tc>
                      <w:tcPr>
                        <w:tcW w:w="1380" w:type="dxa"/>
                      </w:tcPr>
                      <w:p w14:paraId="6EB69E25" w14:textId="77777777" w:rsidR="00217D51" w:rsidRPr="000B5A60" w:rsidRDefault="00217D51" w:rsidP="00217D51">
                        <w:pPr>
                          <w:pStyle w:val="TableParagraph"/>
                          <w:spacing w:line="200" w:lineRule="exact"/>
                          <w:ind w:left="108"/>
                          <w:rPr>
                            <w:b/>
                            <w:sz w:val="16"/>
                            <w:szCs w:val="16"/>
                          </w:rPr>
                        </w:pPr>
                        <w:proofErr w:type="spellStart"/>
                        <w:r w:rsidRPr="000B5A60">
                          <w:rPr>
                            <w:b/>
                            <w:sz w:val="16"/>
                            <w:szCs w:val="16"/>
                          </w:rPr>
                          <w:t>Harum</w:t>
                        </w:r>
                        <w:proofErr w:type="spellEnd"/>
                      </w:p>
                    </w:tc>
                    <w:tc>
                      <w:tcPr>
                        <w:tcW w:w="623" w:type="dxa"/>
                      </w:tcPr>
                      <w:p w14:paraId="6EDDE61A" w14:textId="77777777" w:rsidR="00217D51" w:rsidRPr="000B5A60" w:rsidRDefault="00217D51" w:rsidP="00217D51">
                        <w:pPr>
                          <w:pStyle w:val="TableParagraph"/>
                          <w:spacing w:line="200" w:lineRule="exact"/>
                          <w:ind w:left="167"/>
                          <w:rPr>
                            <w:b/>
                            <w:sz w:val="16"/>
                            <w:szCs w:val="16"/>
                          </w:rPr>
                        </w:pPr>
                        <w:r w:rsidRPr="000B5A60">
                          <w:rPr>
                            <w:b/>
                            <w:sz w:val="16"/>
                            <w:szCs w:val="16"/>
                          </w:rPr>
                          <w:t>P1</w:t>
                        </w:r>
                      </w:p>
                    </w:tc>
                    <w:tc>
                      <w:tcPr>
                        <w:tcW w:w="764" w:type="dxa"/>
                      </w:tcPr>
                      <w:p w14:paraId="51D16C9B" w14:textId="77777777" w:rsidR="00217D51" w:rsidRPr="000B5A60" w:rsidRDefault="00217D51" w:rsidP="00217D51">
                        <w:pPr>
                          <w:pStyle w:val="TableParagraph"/>
                          <w:spacing w:line="200" w:lineRule="exact"/>
                          <w:ind w:left="253"/>
                          <w:rPr>
                            <w:b/>
                            <w:sz w:val="16"/>
                            <w:szCs w:val="16"/>
                          </w:rPr>
                        </w:pPr>
                        <w:r w:rsidRPr="000B5A60">
                          <w:rPr>
                            <w:b/>
                            <w:sz w:val="16"/>
                            <w:szCs w:val="16"/>
                          </w:rPr>
                          <w:t>0,62</w:t>
                        </w:r>
                      </w:p>
                    </w:tc>
                    <w:tc>
                      <w:tcPr>
                        <w:tcW w:w="707" w:type="dxa"/>
                      </w:tcPr>
                      <w:p w14:paraId="6A404535" w14:textId="77777777" w:rsidR="00217D51" w:rsidRPr="000B5A60" w:rsidRDefault="00217D51" w:rsidP="00217D51">
                        <w:pPr>
                          <w:pStyle w:val="TableParagraph"/>
                          <w:spacing w:line="200" w:lineRule="exact"/>
                          <w:ind w:left="195"/>
                          <w:rPr>
                            <w:b/>
                            <w:sz w:val="16"/>
                            <w:szCs w:val="16"/>
                          </w:rPr>
                        </w:pPr>
                        <w:r w:rsidRPr="000B5A60">
                          <w:rPr>
                            <w:b/>
                            <w:sz w:val="16"/>
                            <w:szCs w:val="16"/>
                          </w:rPr>
                          <w:t>0,86</w:t>
                        </w:r>
                      </w:p>
                    </w:tc>
                    <w:tc>
                      <w:tcPr>
                        <w:tcW w:w="707" w:type="dxa"/>
                      </w:tcPr>
                      <w:p w14:paraId="3EABE65C" w14:textId="77777777" w:rsidR="00217D51" w:rsidRPr="000B5A60" w:rsidRDefault="00217D51" w:rsidP="00217D51">
                        <w:pPr>
                          <w:pStyle w:val="TableParagraph"/>
                          <w:spacing w:line="200" w:lineRule="exact"/>
                          <w:ind w:left="196"/>
                          <w:rPr>
                            <w:b/>
                            <w:sz w:val="16"/>
                            <w:szCs w:val="16"/>
                          </w:rPr>
                        </w:pPr>
                        <w:r w:rsidRPr="000B5A60">
                          <w:rPr>
                            <w:b/>
                            <w:sz w:val="16"/>
                            <w:szCs w:val="16"/>
                          </w:rPr>
                          <w:t>1,69</w:t>
                        </w:r>
                      </w:p>
                    </w:tc>
                    <w:tc>
                      <w:tcPr>
                        <w:tcW w:w="706" w:type="dxa"/>
                      </w:tcPr>
                      <w:p w14:paraId="63B124AC" w14:textId="77777777" w:rsidR="00217D51" w:rsidRPr="000B5A60" w:rsidRDefault="00217D51" w:rsidP="00217D51">
                        <w:pPr>
                          <w:pStyle w:val="TableParagraph"/>
                          <w:spacing w:line="200" w:lineRule="exact"/>
                          <w:ind w:left="174" w:right="175"/>
                          <w:jc w:val="center"/>
                          <w:rPr>
                            <w:b/>
                            <w:sz w:val="16"/>
                            <w:szCs w:val="16"/>
                          </w:rPr>
                        </w:pPr>
                        <w:r w:rsidRPr="000B5A60">
                          <w:rPr>
                            <w:b/>
                            <w:sz w:val="16"/>
                            <w:szCs w:val="16"/>
                          </w:rPr>
                          <w:t>1,01</w:t>
                        </w:r>
                      </w:p>
                    </w:tc>
                    <w:tc>
                      <w:tcPr>
                        <w:tcW w:w="770" w:type="dxa"/>
                      </w:tcPr>
                      <w:p w14:paraId="1DD8BEBE" w14:textId="77777777" w:rsidR="00217D51" w:rsidRPr="000B5A60" w:rsidRDefault="00217D51" w:rsidP="00217D51">
                        <w:pPr>
                          <w:pStyle w:val="TableParagraph"/>
                          <w:spacing w:line="200" w:lineRule="exact"/>
                          <w:ind w:left="194"/>
                          <w:rPr>
                            <w:b/>
                            <w:sz w:val="16"/>
                            <w:szCs w:val="16"/>
                          </w:rPr>
                        </w:pPr>
                        <w:r w:rsidRPr="000B5A60">
                          <w:rPr>
                            <w:b/>
                            <w:sz w:val="16"/>
                            <w:szCs w:val="16"/>
                          </w:rPr>
                          <w:t>-3,65</w:t>
                        </w:r>
                      </w:p>
                    </w:tc>
                    <w:tc>
                      <w:tcPr>
                        <w:tcW w:w="701" w:type="dxa"/>
                      </w:tcPr>
                      <w:p w14:paraId="1F1A33DA" w14:textId="77777777" w:rsidR="00217D51" w:rsidRPr="000B5A60" w:rsidRDefault="00217D51" w:rsidP="00217D51">
                        <w:pPr>
                          <w:pStyle w:val="TableParagraph"/>
                          <w:spacing w:line="200" w:lineRule="exact"/>
                          <w:ind w:left="135"/>
                          <w:rPr>
                            <w:b/>
                            <w:sz w:val="16"/>
                            <w:szCs w:val="16"/>
                          </w:rPr>
                        </w:pPr>
                        <w:r w:rsidRPr="000B5A60">
                          <w:rPr>
                            <w:b/>
                            <w:sz w:val="16"/>
                            <w:szCs w:val="16"/>
                          </w:rPr>
                          <w:t>1,15</w:t>
                        </w:r>
                      </w:p>
                    </w:tc>
                    <w:tc>
                      <w:tcPr>
                        <w:tcW w:w="749" w:type="dxa"/>
                      </w:tcPr>
                      <w:p w14:paraId="4B43E7D8" w14:textId="77777777" w:rsidR="00217D51" w:rsidRPr="000B5A60" w:rsidRDefault="00217D51" w:rsidP="00217D51">
                        <w:pPr>
                          <w:pStyle w:val="TableParagraph"/>
                          <w:spacing w:line="200" w:lineRule="exact"/>
                          <w:ind w:left="154"/>
                          <w:rPr>
                            <w:b/>
                            <w:sz w:val="16"/>
                            <w:szCs w:val="16"/>
                          </w:rPr>
                        </w:pPr>
                        <w:r w:rsidRPr="000B5A60">
                          <w:rPr>
                            <w:b/>
                            <w:sz w:val="16"/>
                            <w:szCs w:val="16"/>
                          </w:rPr>
                          <w:t>0,28</w:t>
                        </w:r>
                      </w:p>
                    </w:tc>
                    <w:tc>
                      <w:tcPr>
                        <w:tcW w:w="842" w:type="dxa"/>
                      </w:tcPr>
                      <w:p w14:paraId="07222569" w14:textId="77777777" w:rsidR="00217D51" w:rsidRPr="000B5A60" w:rsidRDefault="00217D51" w:rsidP="00217D51">
                        <w:pPr>
                          <w:pStyle w:val="TableParagraph"/>
                          <w:spacing w:line="200" w:lineRule="exact"/>
                          <w:ind w:left="219"/>
                          <w:rPr>
                            <w:b/>
                            <w:sz w:val="16"/>
                            <w:szCs w:val="16"/>
                          </w:rPr>
                        </w:pPr>
                        <w:r w:rsidRPr="000B5A60">
                          <w:rPr>
                            <w:b/>
                            <w:sz w:val="16"/>
                            <w:szCs w:val="16"/>
                          </w:rPr>
                          <w:t>0,44</w:t>
                        </w:r>
                      </w:p>
                    </w:tc>
                    <w:tc>
                      <w:tcPr>
                        <w:tcW w:w="1148" w:type="dxa"/>
                      </w:tcPr>
                      <w:p w14:paraId="4401DBC0" w14:textId="77777777" w:rsidR="00217D51" w:rsidRPr="000B5A60" w:rsidRDefault="00217D51" w:rsidP="00217D51">
                        <w:pPr>
                          <w:pStyle w:val="TableParagraph"/>
                          <w:spacing w:line="200" w:lineRule="exact"/>
                          <w:ind w:left="150"/>
                          <w:rPr>
                            <w:b/>
                            <w:sz w:val="16"/>
                            <w:szCs w:val="16"/>
                          </w:rPr>
                        </w:pPr>
                        <w:r w:rsidRPr="000B5A60">
                          <w:rPr>
                            <w:b/>
                            <w:sz w:val="16"/>
                            <w:szCs w:val="16"/>
                          </w:rPr>
                          <w:t>Tolerant</w:t>
                        </w:r>
                      </w:p>
                    </w:tc>
                  </w:tr>
                  <w:tr w:rsidR="00217D51" w:rsidRPr="000B5A60" w14:paraId="5BE17DE1" w14:textId="77777777" w:rsidTr="00C847E8">
                    <w:trPr>
                      <w:trHeight w:val="226"/>
                    </w:trPr>
                    <w:tc>
                      <w:tcPr>
                        <w:tcW w:w="1380" w:type="dxa"/>
                      </w:tcPr>
                      <w:p w14:paraId="4FE369D2" w14:textId="77777777" w:rsidR="00217D51" w:rsidRPr="000B5A60" w:rsidRDefault="00217D51" w:rsidP="00217D51">
                        <w:pPr>
                          <w:pStyle w:val="TableParagraph"/>
                          <w:spacing w:before="0" w:line="240" w:lineRule="auto"/>
                          <w:rPr>
                            <w:sz w:val="16"/>
                            <w:szCs w:val="16"/>
                          </w:rPr>
                        </w:pPr>
                      </w:p>
                    </w:tc>
                    <w:tc>
                      <w:tcPr>
                        <w:tcW w:w="623" w:type="dxa"/>
                      </w:tcPr>
                      <w:p w14:paraId="625F7986" w14:textId="77777777" w:rsidR="00217D51" w:rsidRPr="000B5A60" w:rsidRDefault="00217D51" w:rsidP="00217D51">
                        <w:pPr>
                          <w:pStyle w:val="TableParagraph"/>
                          <w:spacing w:before="5"/>
                          <w:ind w:left="167"/>
                          <w:rPr>
                            <w:b/>
                            <w:sz w:val="16"/>
                            <w:szCs w:val="16"/>
                          </w:rPr>
                        </w:pPr>
                        <w:r w:rsidRPr="000B5A60">
                          <w:rPr>
                            <w:b/>
                            <w:sz w:val="16"/>
                            <w:szCs w:val="16"/>
                          </w:rPr>
                          <w:t>P2</w:t>
                        </w:r>
                      </w:p>
                    </w:tc>
                    <w:tc>
                      <w:tcPr>
                        <w:tcW w:w="764" w:type="dxa"/>
                      </w:tcPr>
                      <w:p w14:paraId="03C5FA87" w14:textId="77777777" w:rsidR="00217D51" w:rsidRPr="000B5A60" w:rsidRDefault="00217D51" w:rsidP="00217D51">
                        <w:pPr>
                          <w:pStyle w:val="TableParagraph"/>
                          <w:spacing w:before="5"/>
                          <w:ind w:left="253"/>
                          <w:rPr>
                            <w:b/>
                            <w:sz w:val="16"/>
                            <w:szCs w:val="16"/>
                          </w:rPr>
                        </w:pPr>
                        <w:r w:rsidRPr="000B5A60">
                          <w:rPr>
                            <w:b/>
                            <w:sz w:val="16"/>
                            <w:szCs w:val="16"/>
                          </w:rPr>
                          <w:t>0,33</w:t>
                        </w:r>
                      </w:p>
                    </w:tc>
                    <w:tc>
                      <w:tcPr>
                        <w:tcW w:w="707" w:type="dxa"/>
                      </w:tcPr>
                      <w:p w14:paraId="5D28AF49" w14:textId="77777777" w:rsidR="00217D51" w:rsidRPr="000B5A60" w:rsidRDefault="00217D51" w:rsidP="00217D51">
                        <w:pPr>
                          <w:pStyle w:val="TableParagraph"/>
                          <w:spacing w:before="5"/>
                          <w:ind w:left="195"/>
                          <w:rPr>
                            <w:b/>
                            <w:sz w:val="16"/>
                            <w:szCs w:val="16"/>
                          </w:rPr>
                        </w:pPr>
                        <w:r w:rsidRPr="000B5A60">
                          <w:rPr>
                            <w:b/>
                            <w:sz w:val="16"/>
                            <w:szCs w:val="16"/>
                          </w:rPr>
                          <w:t>1,05</w:t>
                        </w:r>
                      </w:p>
                    </w:tc>
                    <w:tc>
                      <w:tcPr>
                        <w:tcW w:w="707" w:type="dxa"/>
                      </w:tcPr>
                      <w:p w14:paraId="7CD95DBB" w14:textId="77777777" w:rsidR="00217D51" w:rsidRPr="000B5A60" w:rsidRDefault="00217D51" w:rsidP="00217D51">
                        <w:pPr>
                          <w:pStyle w:val="TableParagraph"/>
                          <w:spacing w:before="5"/>
                          <w:ind w:left="196"/>
                          <w:rPr>
                            <w:b/>
                            <w:sz w:val="16"/>
                            <w:szCs w:val="16"/>
                          </w:rPr>
                        </w:pPr>
                        <w:r w:rsidRPr="000B5A60">
                          <w:rPr>
                            <w:b/>
                            <w:sz w:val="16"/>
                            <w:szCs w:val="16"/>
                          </w:rPr>
                          <w:t>0,66</w:t>
                        </w:r>
                      </w:p>
                    </w:tc>
                    <w:tc>
                      <w:tcPr>
                        <w:tcW w:w="706" w:type="dxa"/>
                      </w:tcPr>
                      <w:p w14:paraId="39EDC373" w14:textId="77777777" w:rsidR="00217D51" w:rsidRPr="000B5A60" w:rsidRDefault="00217D51" w:rsidP="00217D51">
                        <w:pPr>
                          <w:pStyle w:val="TableParagraph"/>
                          <w:spacing w:before="5"/>
                          <w:ind w:left="174" w:right="175"/>
                          <w:jc w:val="center"/>
                          <w:rPr>
                            <w:b/>
                            <w:sz w:val="16"/>
                            <w:szCs w:val="16"/>
                          </w:rPr>
                        </w:pPr>
                        <w:r w:rsidRPr="000B5A60">
                          <w:rPr>
                            <w:b/>
                            <w:sz w:val="16"/>
                            <w:szCs w:val="16"/>
                          </w:rPr>
                          <w:t>0,67</w:t>
                        </w:r>
                      </w:p>
                    </w:tc>
                    <w:tc>
                      <w:tcPr>
                        <w:tcW w:w="770" w:type="dxa"/>
                      </w:tcPr>
                      <w:p w14:paraId="716FD7A2" w14:textId="77777777" w:rsidR="00217D51" w:rsidRPr="000B5A60" w:rsidRDefault="00217D51" w:rsidP="00217D51">
                        <w:pPr>
                          <w:pStyle w:val="TableParagraph"/>
                          <w:spacing w:before="5"/>
                          <w:ind w:left="194"/>
                          <w:rPr>
                            <w:b/>
                            <w:sz w:val="16"/>
                            <w:szCs w:val="16"/>
                          </w:rPr>
                        </w:pPr>
                        <w:r w:rsidRPr="000B5A60">
                          <w:rPr>
                            <w:b/>
                            <w:sz w:val="16"/>
                            <w:szCs w:val="16"/>
                          </w:rPr>
                          <w:t>-0,56</w:t>
                        </w:r>
                      </w:p>
                    </w:tc>
                    <w:tc>
                      <w:tcPr>
                        <w:tcW w:w="701" w:type="dxa"/>
                      </w:tcPr>
                      <w:p w14:paraId="6AB05F47" w14:textId="77777777" w:rsidR="00217D51" w:rsidRPr="000B5A60" w:rsidRDefault="00217D51" w:rsidP="00217D51">
                        <w:pPr>
                          <w:pStyle w:val="TableParagraph"/>
                          <w:spacing w:before="5"/>
                          <w:ind w:left="135"/>
                          <w:rPr>
                            <w:b/>
                            <w:sz w:val="16"/>
                            <w:szCs w:val="16"/>
                          </w:rPr>
                        </w:pPr>
                        <w:r w:rsidRPr="000B5A60">
                          <w:rPr>
                            <w:b/>
                            <w:sz w:val="16"/>
                            <w:szCs w:val="16"/>
                          </w:rPr>
                          <w:t>1,39</w:t>
                        </w:r>
                      </w:p>
                    </w:tc>
                    <w:tc>
                      <w:tcPr>
                        <w:tcW w:w="749" w:type="dxa"/>
                      </w:tcPr>
                      <w:p w14:paraId="0B4429B2" w14:textId="77777777" w:rsidR="00217D51" w:rsidRPr="000B5A60" w:rsidRDefault="00217D51" w:rsidP="00217D51">
                        <w:pPr>
                          <w:pStyle w:val="TableParagraph"/>
                          <w:spacing w:before="5"/>
                          <w:ind w:left="154"/>
                          <w:rPr>
                            <w:b/>
                            <w:sz w:val="16"/>
                            <w:szCs w:val="16"/>
                          </w:rPr>
                        </w:pPr>
                        <w:r w:rsidRPr="000B5A60">
                          <w:rPr>
                            <w:b/>
                            <w:sz w:val="16"/>
                            <w:szCs w:val="16"/>
                          </w:rPr>
                          <w:t>0,59</w:t>
                        </w:r>
                      </w:p>
                    </w:tc>
                    <w:tc>
                      <w:tcPr>
                        <w:tcW w:w="842" w:type="dxa"/>
                      </w:tcPr>
                      <w:p w14:paraId="510051A7" w14:textId="77777777" w:rsidR="00217D51" w:rsidRPr="000B5A60" w:rsidRDefault="00217D51" w:rsidP="00217D51">
                        <w:pPr>
                          <w:pStyle w:val="TableParagraph"/>
                          <w:spacing w:before="0" w:line="240" w:lineRule="auto"/>
                          <w:rPr>
                            <w:sz w:val="16"/>
                            <w:szCs w:val="16"/>
                          </w:rPr>
                        </w:pPr>
                      </w:p>
                    </w:tc>
                    <w:tc>
                      <w:tcPr>
                        <w:tcW w:w="1148" w:type="dxa"/>
                      </w:tcPr>
                      <w:p w14:paraId="14495228" w14:textId="77777777" w:rsidR="00217D51" w:rsidRPr="000B5A60" w:rsidRDefault="00217D51" w:rsidP="00217D51">
                        <w:pPr>
                          <w:pStyle w:val="TableParagraph"/>
                          <w:spacing w:before="0" w:line="240" w:lineRule="auto"/>
                          <w:rPr>
                            <w:sz w:val="16"/>
                            <w:szCs w:val="16"/>
                          </w:rPr>
                        </w:pPr>
                      </w:p>
                    </w:tc>
                  </w:tr>
                  <w:tr w:rsidR="00217D51" w:rsidRPr="000B5A60" w14:paraId="3C93BCFE" w14:textId="77777777" w:rsidTr="00C847E8">
                    <w:trPr>
                      <w:trHeight w:val="217"/>
                    </w:trPr>
                    <w:tc>
                      <w:tcPr>
                        <w:tcW w:w="1380" w:type="dxa"/>
                      </w:tcPr>
                      <w:p w14:paraId="74A7072A" w14:textId="77777777" w:rsidR="00217D51" w:rsidRPr="000B5A60" w:rsidRDefault="00217D51" w:rsidP="00217D51">
                        <w:pPr>
                          <w:pStyle w:val="TableParagraph"/>
                          <w:spacing w:line="191" w:lineRule="exact"/>
                          <w:ind w:left="108"/>
                          <w:rPr>
                            <w:b/>
                            <w:sz w:val="16"/>
                            <w:szCs w:val="16"/>
                          </w:rPr>
                        </w:pPr>
                        <w:proofErr w:type="spellStart"/>
                        <w:r w:rsidRPr="000B5A60">
                          <w:rPr>
                            <w:b/>
                            <w:sz w:val="16"/>
                            <w:szCs w:val="16"/>
                          </w:rPr>
                          <w:t>Kuning</w:t>
                        </w:r>
                        <w:proofErr w:type="spellEnd"/>
                      </w:p>
                    </w:tc>
                    <w:tc>
                      <w:tcPr>
                        <w:tcW w:w="623" w:type="dxa"/>
                      </w:tcPr>
                      <w:p w14:paraId="46CABBB6" w14:textId="77777777" w:rsidR="00217D51" w:rsidRPr="000B5A60" w:rsidRDefault="00217D51" w:rsidP="00217D51">
                        <w:pPr>
                          <w:pStyle w:val="TableParagraph"/>
                          <w:spacing w:line="191" w:lineRule="exact"/>
                          <w:ind w:left="167"/>
                          <w:rPr>
                            <w:b/>
                            <w:sz w:val="16"/>
                            <w:szCs w:val="16"/>
                          </w:rPr>
                        </w:pPr>
                        <w:r w:rsidRPr="000B5A60">
                          <w:rPr>
                            <w:b/>
                            <w:sz w:val="16"/>
                            <w:szCs w:val="16"/>
                          </w:rPr>
                          <w:t>P1</w:t>
                        </w:r>
                      </w:p>
                    </w:tc>
                    <w:tc>
                      <w:tcPr>
                        <w:tcW w:w="764" w:type="dxa"/>
                      </w:tcPr>
                      <w:p w14:paraId="6A900CDB" w14:textId="77777777" w:rsidR="00217D51" w:rsidRPr="000B5A60" w:rsidRDefault="00217D51" w:rsidP="00217D51">
                        <w:pPr>
                          <w:pStyle w:val="TableParagraph"/>
                          <w:spacing w:line="191" w:lineRule="exact"/>
                          <w:ind w:left="253"/>
                          <w:rPr>
                            <w:b/>
                            <w:sz w:val="16"/>
                            <w:szCs w:val="16"/>
                          </w:rPr>
                        </w:pPr>
                        <w:r w:rsidRPr="000B5A60">
                          <w:rPr>
                            <w:b/>
                            <w:sz w:val="16"/>
                            <w:szCs w:val="16"/>
                          </w:rPr>
                          <w:t>2,89</w:t>
                        </w:r>
                      </w:p>
                    </w:tc>
                    <w:tc>
                      <w:tcPr>
                        <w:tcW w:w="707" w:type="dxa"/>
                      </w:tcPr>
                      <w:p w14:paraId="334A224C" w14:textId="77777777" w:rsidR="00217D51" w:rsidRPr="000B5A60" w:rsidRDefault="00217D51" w:rsidP="00217D51">
                        <w:pPr>
                          <w:pStyle w:val="TableParagraph"/>
                          <w:spacing w:line="191" w:lineRule="exact"/>
                          <w:ind w:left="195"/>
                          <w:rPr>
                            <w:b/>
                            <w:sz w:val="16"/>
                            <w:szCs w:val="16"/>
                          </w:rPr>
                        </w:pPr>
                        <w:r w:rsidRPr="000B5A60">
                          <w:rPr>
                            <w:b/>
                            <w:sz w:val="16"/>
                            <w:szCs w:val="16"/>
                          </w:rPr>
                          <w:t>1,36</w:t>
                        </w:r>
                      </w:p>
                    </w:tc>
                    <w:tc>
                      <w:tcPr>
                        <w:tcW w:w="707" w:type="dxa"/>
                      </w:tcPr>
                      <w:p w14:paraId="3E12974D" w14:textId="77777777" w:rsidR="00217D51" w:rsidRPr="000B5A60" w:rsidRDefault="00217D51" w:rsidP="00217D51">
                        <w:pPr>
                          <w:pStyle w:val="TableParagraph"/>
                          <w:spacing w:line="191" w:lineRule="exact"/>
                          <w:ind w:left="196"/>
                          <w:rPr>
                            <w:b/>
                            <w:sz w:val="16"/>
                            <w:szCs w:val="16"/>
                          </w:rPr>
                        </w:pPr>
                        <w:r w:rsidRPr="000B5A60">
                          <w:rPr>
                            <w:b/>
                            <w:sz w:val="16"/>
                            <w:szCs w:val="16"/>
                          </w:rPr>
                          <w:t>1,42</w:t>
                        </w:r>
                      </w:p>
                    </w:tc>
                    <w:tc>
                      <w:tcPr>
                        <w:tcW w:w="706" w:type="dxa"/>
                      </w:tcPr>
                      <w:p w14:paraId="6A4328B5" w14:textId="77777777" w:rsidR="00217D51" w:rsidRPr="000B5A60" w:rsidRDefault="00217D51" w:rsidP="00217D51">
                        <w:pPr>
                          <w:pStyle w:val="TableParagraph"/>
                          <w:spacing w:line="191" w:lineRule="exact"/>
                          <w:ind w:left="174" w:right="175"/>
                          <w:jc w:val="center"/>
                          <w:rPr>
                            <w:b/>
                            <w:sz w:val="16"/>
                            <w:szCs w:val="16"/>
                          </w:rPr>
                        </w:pPr>
                        <w:r w:rsidRPr="000B5A60">
                          <w:rPr>
                            <w:b/>
                            <w:sz w:val="16"/>
                            <w:szCs w:val="16"/>
                          </w:rPr>
                          <w:t>1,61</w:t>
                        </w:r>
                      </w:p>
                    </w:tc>
                    <w:tc>
                      <w:tcPr>
                        <w:tcW w:w="770" w:type="dxa"/>
                      </w:tcPr>
                      <w:p w14:paraId="2D7D8963" w14:textId="77777777" w:rsidR="00217D51" w:rsidRPr="000B5A60" w:rsidRDefault="00217D51" w:rsidP="00217D51">
                        <w:pPr>
                          <w:pStyle w:val="TableParagraph"/>
                          <w:spacing w:line="191" w:lineRule="exact"/>
                          <w:ind w:left="194"/>
                          <w:rPr>
                            <w:b/>
                            <w:sz w:val="16"/>
                            <w:szCs w:val="16"/>
                          </w:rPr>
                        </w:pPr>
                        <w:r w:rsidRPr="000B5A60">
                          <w:rPr>
                            <w:b/>
                            <w:sz w:val="16"/>
                            <w:szCs w:val="16"/>
                          </w:rPr>
                          <w:t>0,75</w:t>
                        </w:r>
                      </w:p>
                    </w:tc>
                    <w:tc>
                      <w:tcPr>
                        <w:tcW w:w="701" w:type="dxa"/>
                      </w:tcPr>
                      <w:p w14:paraId="440C6871" w14:textId="77777777" w:rsidR="00217D51" w:rsidRPr="000B5A60" w:rsidRDefault="00217D51" w:rsidP="00217D51">
                        <w:pPr>
                          <w:pStyle w:val="TableParagraph"/>
                          <w:spacing w:line="191" w:lineRule="exact"/>
                          <w:ind w:left="135"/>
                          <w:rPr>
                            <w:b/>
                            <w:sz w:val="16"/>
                            <w:szCs w:val="16"/>
                          </w:rPr>
                        </w:pPr>
                        <w:r w:rsidRPr="000B5A60">
                          <w:rPr>
                            <w:b/>
                            <w:sz w:val="16"/>
                            <w:szCs w:val="16"/>
                          </w:rPr>
                          <w:t>0,57</w:t>
                        </w:r>
                      </w:p>
                    </w:tc>
                    <w:tc>
                      <w:tcPr>
                        <w:tcW w:w="749" w:type="dxa"/>
                      </w:tcPr>
                      <w:p w14:paraId="2B0F89D9" w14:textId="77777777" w:rsidR="00217D51" w:rsidRPr="000B5A60" w:rsidRDefault="00217D51" w:rsidP="00217D51">
                        <w:pPr>
                          <w:pStyle w:val="TableParagraph"/>
                          <w:spacing w:line="191" w:lineRule="exact"/>
                          <w:ind w:left="154"/>
                          <w:rPr>
                            <w:b/>
                            <w:sz w:val="16"/>
                            <w:szCs w:val="16"/>
                          </w:rPr>
                        </w:pPr>
                        <w:r w:rsidRPr="000B5A60">
                          <w:rPr>
                            <w:b/>
                            <w:sz w:val="16"/>
                            <w:szCs w:val="16"/>
                          </w:rPr>
                          <w:t>1,43</w:t>
                        </w:r>
                      </w:p>
                    </w:tc>
                    <w:tc>
                      <w:tcPr>
                        <w:tcW w:w="842" w:type="dxa"/>
                      </w:tcPr>
                      <w:p w14:paraId="0E2818A9" w14:textId="77777777" w:rsidR="00217D51" w:rsidRPr="000B5A60" w:rsidRDefault="00217D51" w:rsidP="00217D51">
                        <w:pPr>
                          <w:pStyle w:val="TableParagraph"/>
                          <w:spacing w:line="191" w:lineRule="exact"/>
                          <w:ind w:left="219"/>
                          <w:rPr>
                            <w:b/>
                            <w:sz w:val="16"/>
                            <w:szCs w:val="16"/>
                          </w:rPr>
                        </w:pPr>
                        <w:r w:rsidRPr="000B5A60">
                          <w:rPr>
                            <w:b/>
                            <w:sz w:val="16"/>
                            <w:szCs w:val="16"/>
                          </w:rPr>
                          <w:t>1,24</w:t>
                        </w:r>
                      </w:p>
                    </w:tc>
                    <w:tc>
                      <w:tcPr>
                        <w:tcW w:w="1148" w:type="dxa"/>
                      </w:tcPr>
                      <w:p w14:paraId="3346C22B" w14:textId="77777777" w:rsidR="00217D51" w:rsidRPr="000B5A60" w:rsidRDefault="00217D51" w:rsidP="00217D51">
                        <w:pPr>
                          <w:pStyle w:val="TableParagraph"/>
                          <w:spacing w:line="191" w:lineRule="exact"/>
                          <w:ind w:left="150"/>
                          <w:rPr>
                            <w:b/>
                            <w:sz w:val="16"/>
                            <w:szCs w:val="16"/>
                          </w:rPr>
                        </w:pPr>
                        <w:r w:rsidRPr="000B5A60">
                          <w:rPr>
                            <w:b/>
                            <w:sz w:val="16"/>
                            <w:szCs w:val="16"/>
                          </w:rPr>
                          <w:t>Sensitive</w:t>
                        </w:r>
                      </w:p>
                    </w:tc>
                  </w:tr>
                  <w:tr w:rsidR="00217D51" w:rsidRPr="000B5A60" w14:paraId="34D6ACF3" w14:textId="77777777" w:rsidTr="00C847E8">
                    <w:trPr>
                      <w:trHeight w:val="236"/>
                    </w:trPr>
                    <w:tc>
                      <w:tcPr>
                        <w:tcW w:w="1380" w:type="dxa"/>
                      </w:tcPr>
                      <w:p w14:paraId="0AC64028" w14:textId="77777777" w:rsidR="00217D51" w:rsidRPr="000B5A60" w:rsidRDefault="00217D51" w:rsidP="00217D51">
                        <w:pPr>
                          <w:pStyle w:val="TableParagraph"/>
                          <w:spacing w:before="0" w:line="203" w:lineRule="exact"/>
                          <w:ind w:left="108"/>
                          <w:rPr>
                            <w:b/>
                            <w:sz w:val="16"/>
                            <w:szCs w:val="16"/>
                          </w:rPr>
                        </w:pPr>
                        <w:proofErr w:type="spellStart"/>
                        <w:r w:rsidRPr="000B5A60">
                          <w:rPr>
                            <w:b/>
                            <w:sz w:val="16"/>
                            <w:szCs w:val="16"/>
                          </w:rPr>
                          <w:t>Rendah</w:t>
                        </w:r>
                        <w:proofErr w:type="spellEnd"/>
                      </w:p>
                    </w:tc>
                    <w:tc>
                      <w:tcPr>
                        <w:tcW w:w="623" w:type="dxa"/>
                      </w:tcPr>
                      <w:p w14:paraId="7297F6E0" w14:textId="77777777" w:rsidR="00217D51" w:rsidRPr="000B5A60" w:rsidRDefault="00217D51" w:rsidP="00217D51">
                        <w:pPr>
                          <w:pStyle w:val="TableParagraph"/>
                          <w:spacing w:before="15"/>
                          <w:ind w:left="167"/>
                          <w:rPr>
                            <w:b/>
                            <w:sz w:val="16"/>
                            <w:szCs w:val="16"/>
                          </w:rPr>
                        </w:pPr>
                        <w:r w:rsidRPr="000B5A60">
                          <w:rPr>
                            <w:b/>
                            <w:sz w:val="16"/>
                            <w:szCs w:val="16"/>
                          </w:rPr>
                          <w:t>P2</w:t>
                        </w:r>
                      </w:p>
                    </w:tc>
                    <w:tc>
                      <w:tcPr>
                        <w:tcW w:w="764" w:type="dxa"/>
                      </w:tcPr>
                      <w:p w14:paraId="4AE6DFFE" w14:textId="77777777" w:rsidR="00217D51" w:rsidRPr="000B5A60" w:rsidRDefault="00217D51" w:rsidP="00217D51">
                        <w:pPr>
                          <w:pStyle w:val="TableParagraph"/>
                          <w:spacing w:before="15"/>
                          <w:ind w:left="253"/>
                          <w:rPr>
                            <w:b/>
                            <w:sz w:val="16"/>
                            <w:szCs w:val="16"/>
                          </w:rPr>
                        </w:pPr>
                        <w:r w:rsidRPr="000B5A60">
                          <w:rPr>
                            <w:b/>
                            <w:sz w:val="16"/>
                            <w:szCs w:val="16"/>
                          </w:rPr>
                          <w:t>1,55</w:t>
                        </w:r>
                      </w:p>
                    </w:tc>
                    <w:tc>
                      <w:tcPr>
                        <w:tcW w:w="707" w:type="dxa"/>
                      </w:tcPr>
                      <w:p w14:paraId="162BED6A" w14:textId="77777777" w:rsidR="00217D51" w:rsidRPr="000B5A60" w:rsidRDefault="00217D51" w:rsidP="00217D51">
                        <w:pPr>
                          <w:pStyle w:val="TableParagraph"/>
                          <w:spacing w:before="15"/>
                          <w:ind w:left="195"/>
                          <w:rPr>
                            <w:b/>
                            <w:sz w:val="16"/>
                            <w:szCs w:val="16"/>
                          </w:rPr>
                        </w:pPr>
                        <w:r w:rsidRPr="000B5A60">
                          <w:rPr>
                            <w:b/>
                            <w:sz w:val="16"/>
                            <w:szCs w:val="16"/>
                          </w:rPr>
                          <w:t>0,92</w:t>
                        </w:r>
                      </w:p>
                    </w:tc>
                    <w:tc>
                      <w:tcPr>
                        <w:tcW w:w="707" w:type="dxa"/>
                      </w:tcPr>
                      <w:p w14:paraId="2E3FC2B1" w14:textId="77777777" w:rsidR="00217D51" w:rsidRPr="000B5A60" w:rsidRDefault="00217D51" w:rsidP="00217D51">
                        <w:pPr>
                          <w:pStyle w:val="TableParagraph"/>
                          <w:spacing w:before="15"/>
                          <w:ind w:left="196"/>
                          <w:rPr>
                            <w:b/>
                            <w:sz w:val="16"/>
                            <w:szCs w:val="16"/>
                          </w:rPr>
                        </w:pPr>
                        <w:r w:rsidRPr="000B5A60">
                          <w:rPr>
                            <w:b/>
                            <w:sz w:val="16"/>
                            <w:szCs w:val="16"/>
                          </w:rPr>
                          <w:t>1,25</w:t>
                        </w:r>
                      </w:p>
                    </w:tc>
                    <w:tc>
                      <w:tcPr>
                        <w:tcW w:w="706" w:type="dxa"/>
                      </w:tcPr>
                      <w:p w14:paraId="5F1CC934" w14:textId="77777777" w:rsidR="00217D51" w:rsidRPr="000B5A60" w:rsidRDefault="00217D51" w:rsidP="00217D51">
                        <w:pPr>
                          <w:pStyle w:val="TableParagraph"/>
                          <w:spacing w:before="15"/>
                          <w:ind w:left="174" w:right="175"/>
                          <w:jc w:val="center"/>
                          <w:rPr>
                            <w:b/>
                            <w:sz w:val="16"/>
                            <w:szCs w:val="16"/>
                          </w:rPr>
                        </w:pPr>
                        <w:r w:rsidRPr="000B5A60">
                          <w:rPr>
                            <w:b/>
                            <w:sz w:val="16"/>
                            <w:szCs w:val="16"/>
                          </w:rPr>
                          <w:t>1,25</w:t>
                        </w:r>
                      </w:p>
                    </w:tc>
                    <w:tc>
                      <w:tcPr>
                        <w:tcW w:w="770" w:type="dxa"/>
                      </w:tcPr>
                      <w:p w14:paraId="6E5FC5FA" w14:textId="77777777" w:rsidR="00217D51" w:rsidRPr="000B5A60" w:rsidRDefault="00217D51" w:rsidP="00217D51">
                        <w:pPr>
                          <w:pStyle w:val="TableParagraph"/>
                          <w:spacing w:before="15"/>
                          <w:ind w:left="194"/>
                          <w:rPr>
                            <w:b/>
                            <w:sz w:val="16"/>
                            <w:szCs w:val="16"/>
                          </w:rPr>
                        </w:pPr>
                        <w:r w:rsidRPr="000B5A60">
                          <w:rPr>
                            <w:b/>
                            <w:sz w:val="16"/>
                            <w:szCs w:val="16"/>
                          </w:rPr>
                          <w:t>0,72</w:t>
                        </w:r>
                      </w:p>
                    </w:tc>
                    <w:tc>
                      <w:tcPr>
                        <w:tcW w:w="701" w:type="dxa"/>
                      </w:tcPr>
                      <w:p w14:paraId="6B3AEBD9" w14:textId="77777777" w:rsidR="00217D51" w:rsidRPr="000B5A60" w:rsidRDefault="00217D51" w:rsidP="00217D51">
                        <w:pPr>
                          <w:pStyle w:val="TableParagraph"/>
                          <w:spacing w:before="15"/>
                          <w:ind w:left="135"/>
                          <w:rPr>
                            <w:b/>
                            <w:sz w:val="16"/>
                            <w:szCs w:val="16"/>
                          </w:rPr>
                        </w:pPr>
                        <w:r w:rsidRPr="000B5A60">
                          <w:rPr>
                            <w:b/>
                            <w:sz w:val="16"/>
                            <w:szCs w:val="16"/>
                          </w:rPr>
                          <w:t>0,64</w:t>
                        </w:r>
                      </w:p>
                    </w:tc>
                    <w:tc>
                      <w:tcPr>
                        <w:tcW w:w="749" w:type="dxa"/>
                      </w:tcPr>
                      <w:p w14:paraId="4E76D08D" w14:textId="77777777" w:rsidR="00217D51" w:rsidRPr="000B5A60" w:rsidRDefault="00217D51" w:rsidP="00217D51">
                        <w:pPr>
                          <w:pStyle w:val="TableParagraph"/>
                          <w:spacing w:before="15"/>
                          <w:ind w:left="154"/>
                          <w:rPr>
                            <w:b/>
                            <w:sz w:val="16"/>
                            <w:szCs w:val="16"/>
                          </w:rPr>
                        </w:pPr>
                        <w:r w:rsidRPr="000B5A60">
                          <w:rPr>
                            <w:b/>
                            <w:sz w:val="16"/>
                            <w:szCs w:val="16"/>
                          </w:rPr>
                          <w:t>1,06</w:t>
                        </w:r>
                      </w:p>
                    </w:tc>
                    <w:tc>
                      <w:tcPr>
                        <w:tcW w:w="842" w:type="dxa"/>
                      </w:tcPr>
                      <w:p w14:paraId="3F2BA0A4" w14:textId="77777777" w:rsidR="00217D51" w:rsidRPr="000B5A60" w:rsidRDefault="00217D51" w:rsidP="00217D51">
                        <w:pPr>
                          <w:pStyle w:val="TableParagraph"/>
                          <w:spacing w:before="0" w:line="240" w:lineRule="auto"/>
                          <w:rPr>
                            <w:sz w:val="16"/>
                            <w:szCs w:val="16"/>
                          </w:rPr>
                        </w:pPr>
                      </w:p>
                    </w:tc>
                    <w:tc>
                      <w:tcPr>
                        <w:tcW w:w="1148" w:type="dxa"/>
                      </w:tcPr>
                      <w:p w14:paraId="07BE913E" w14:textId="77777777" w:rsidR="00217D51" w:rsidRPr="000B5A60" w:rsidRDefault="00217D51" w:rsidP="00217D51">
                        <w:pPr>
                          <w:pStyle w:val="TableParagraph"/>
                          <w:spacing w:before="0" w:line="240" w:lineRule="auto"/>
                          <w:rPr>
                            <w:sz w:val="16"/>
                            <w:szCs w:val="16"/>
                          </w:rPr>
                        </w:pPr>
                      </w:p>
                    </w:tc>
                  </w:tr>
                  <w:tr w:rsidR="00217D51" w:rsidRPr="000B5A60" w14:paraId="3B80BD56" w14:textId="77777777" w:rsidTr="00C847E8">
                    <w:trPr>
                      <w:trHeight w:val="228"/>
                    </w:trPr>
                    <w:tc>
                      <w:tcPr>
                        <w:tcW w:w="1380" w:type="dxa"/>
                      </w:tcPr>
                      <w:p w14:paraId="2AB5AD50" w14:textId="77777777" w:rsidR="00217D51" w:rsidRPr="000B5A60" w:rsidRDefault="00217D51" w:rsidP="00217D51">
                        <w:pPr>
                          <w:pStyle w:val="TableParagraph"/>
                          <w:ind w:left="108"/>
                          <w:rPr>
                            <w:b/>
                            <w:sz w:val="16"/>
                            <w:szCs w:val="16"/>
                          </w:rPr>
                        </w:pPr>
                        <w:r w:rsidRPr="000B5A60">
                          <w:rPr>
                            <w:b/>
                            <w:sz w:val="16"/>
                            <w:szCs w:val="16"/>
                          </w:rPr>
                          <w:t>Indragiri</w:t>
                        </w:r>
                      </w:p>
                    </w:tc>
                    <w:tc>
                      <w:tcPr>
                        <w:tcW w:w="623" w:type="dxa"/>
                      </w:tcPr>
                      <w:p w14:paraId="16C69109" w14:textId="77777777" w:rsidR="00217D51" w:rsidRPr="000B5A60" w:rsidRDefault="00217D51" w:rsidP="00217D51">
                        <w:pPr>
                          <w:pStyle w:val="TableParagraph"/>
                          <w:ind w:left="167"/>
                          <w:rPr>
                            <w:b/>
                            <w:sz w:val="16"/>
                            <w:szCs w:val="16"/>
                          </w:rPr>
                        </w:pPr>
                        <w:r w:rsidRPr="000B5A60">
                          <w:rPr>
                            <w:b/>
                            <w:sz w:val="16"/>
                            <w:szCs w:val="16"/>
                          </w:rPr>
                          <w:t>P1</w:t>
                        </w:r>
                      </w:p>
                    </w:tc>
                    <w:tc>
                      <w:tcPr>
                        <w:tcW w:w="764" w:type="dxa"/>
                      </w:tcPr>
                      <w:p w14:paraId="5AB6B7DF" w14:textId="77777777" w:rsidR="00217D51" w:rsidRPr="000B5A60" w:rsidRDefault="00217D51" w:rsidP="00217D51">
                        <w:pPr>
                          <w:pStyle w:val="TableParagraph"/>
                          <w:ind w:left="253"/>
                          <w:rPr>
                            <w:b/>
                            <w:sz w:val="16"/>
                            <w:szCs w:val="16"/>
                          </w:rPr>
                        </w:pPr>
                        <w:r w:rsidRPr="000B5A60">
                          <w:rPr>
                            <w:b/>
                            <w:sz w:val="16"/>
                            <w:szCs w:val="16"/>
                          </w:rPr>
                          <w:t>1,55</w:t>
                        </w:r>
                      </w:p>
                    </w:tc>
                    <w:tc>
                      <w:tcPr>
                        <w:tcW w:w="707" w:type="dxa"/>
                      </w:tcPr>
                      <w:p w14:paraId="2EB8C94B" w14:textId="77777777" w:rsidR="00217D51" w:rsidRPr="000B5A60" w:rsidRDefault="00217D51" w:rsidP="00217D51">
                        <w:pPr>
                          <w:pStyle w:val="TableParagraph"/>
                          <w:ind w:left="195"/>
                          <w:rPr>
                            <w:b/>
                            <w:sz w:val="16"/>
                            <w:szCs w:val="16"/>
                          </w:rPr>
                        </w:pPr>
                        <w:r w:rsidRPr="000B5A60">
                          <w:rPr>
                            <w:b/>
                            <w:sz w:val="16"/>
                            <w:szCs w:val="16"/>
                          </w:rPr>
                          <w:t>1,38</w:t>
                        </w:r>
                      </w:p>
                    </w:tc>
                    <w:tc>
                      <w:tcPr>
                        <w:tcW w:w="707" w:type="dxa"/>
                      </w:tcPr>
                      <w:p w14:paraId="020F0F94" w14:textId="77777777" w:rsidR="00217D51" w:rsidRPr="000B5A60" w:rsidRDefault="00217D51" w:rsidP="00217D51">
                        <w:pPr>
                          <w:pStyle w:val="TableParagraph"/>
                          <w:ind w:left="196"/>
                          <w:rPr>
                            <w:b/>
                            <w:sz w:val="16"/>
                            <w:szCs w:val="16"/>
                          </w:rPr>
                        </w:pPr>
                        <w:r w:rsidRPr="000B5A60">
                          <w:rPr>
                            <w:b/>
                            <w:sz w:val="16"/>
                            <w:szCs w:val="16"/>
                          </w:rPr>
                          <w:t>2,25</w:t>
                        </w:r>
                      </w:p>
                    </w:tc>
                    <w:tc>
                      <w:tcPr>
                        <w:tcW w:w="706" w:type="dxa"/>
                      </w:tcPr>
                      <w:p w14:paraId="16D53F44" w14:textId="77777777" w:rsidR="00217D51" w:rsidRPr="000B5A60" w:rsidRDefault="00217D51" w:rsidP="00217D51">
                        <w:pPr>
                          <w:pStyle w:val="TableParagraph"/>
                          <w:ind w:left="174" w:right="175"/>
                          <w:jc w:val="center"/>
                          <w:rPr>
                            <w:b/>
                            <w:sz w:val="16"/>
                            <w:szCs w:val="16"/>
                          </w:rPr>
                        </w:pPr>
                        <w:r w:rsidRPr="000B5A60">
                          <w:rPr>
                            <w:b/>
                            <w:sz w:val="16"/>
                            <w:szCs w:val="16"/>
                          </w:rPr>
                          <w:t>1,55</w:t>
                        </w:r>
                      </w:p>
                    </w:tc>
                    <w:tc>
                      <w:tcPr>
                        <w:tcW w:w="770" w:type="dxa"/>
                      </w:tcPr>
                      <w:p w14:paraId="0DE8C46A" w14:textId="77777777" w:rsidR="00217D51" w:rsidRPr="000B5A60" w:rsidRDefault="00217D51" w:rsidP="00217D51">
                        <w:pPr>
                          <w:pStyle w:val="TableParagraph"/>
                          <w:ind w:left="194"/>
                          <w:rPr>
                            <w:b/>
                            <w:sz w:val="16"/>
                            <w:szCs w:val="16"/>
                          </w:rPr>
                        </w:pPr>
                        <w:r w:rsidRPr="000B5A60">
                          <w:rPr>
                            <w:b/>
                            <w:sz w:val="16"/>
                            <w:szCs w:val="16"/>
                          </w:rPr>
                          <w:t>7,4</w:t>
                        </w:r>
                      </w:p>
                    </w:tc>
                    <w:tc>
                      <w:tcPr>
                        <w:tcW w:w="701" w:type="dxa"/>
                      </w:tcPr>
                      <w:p w14:paraId="35C3BD2C" w14:textId="77777777" w:rsidR="00217D51" w:rsidRPr="000B5A60" w:rsidRDefault="00217D51" w:rsidP="00217D51">
                        <w:pPr>
                          <w:pStyle w:val="TableParagraph"/>
                          <w:ind w:left="135"/>
                          <w:rPr>
                            <w:b/>
                            <w:sz w:val="16"/>
                            <w:szCs w:val="16"/>
                          </w:rPr>
                        </w:pPr>
                        <w:r w:rsidRPr="000B5A60">
                          <w:rPr>
                            <w:b/>
                            <w:sz w:val="16"/>
                            <w:szCs w:val="16"/>
                          </w:rPr>
                          <w:t>-3,14</w:t>
                        </w:r>
                      </w:p>
                    </w:tc>
                    <w:tc>
                      <w:tcPr>
                        <w:tcW w:w="749" w:type="dxa"/>
                      </w:tcPr>
                      <w:p w14:paraId="313D1056" w14:textId="77777777" w:rsidR="00217D51" w:rsidRPr="000B5A60" w:rsidRDefault="00217D51" w:rsidP="00217D51">
                        <w:pPr>
                          <w:pStyle w:val="TableParagraph"/>
                          <w:ind w:left="154"/>
                          <w:rPr>
                            <w:b/>
                            <w:sz w:val="16"/>
                            <w:szCs w:val="16"/>
                          </w:rPr>
                        </w:pPr>
                        <w:r w:rsidRPr="000B5A60">
                          <w:rPr>
                            <w:b/>
                            <w:sz w:val="16"/>
                            <w:szCs w:val="16"/>
                          </w:rPr>
                          <w:t>1,83</w:t>
                        </w:r>
                      </w:p>
                    </w:tc>
                    <w:tc>
                      <w:tcPr>
                        <w:tcW w:w="842" w:type="dxa"/>
                      </w:tcPr>
                      <w:p w14:paraId="0EA8746F" w14:textId="77777777" w:rsidR="00217D51" w:rsidRPr="000B5A60" w:rsidRDefault="00217D51" w:rsidP="00217D51">
                        <w:pPr>
                          <w:pStyle w:val="TableParagraph"/>
                          <w:ind w:left="219"/>
                          <w:rPr>
                            <w:b/>
                            <w:sz w:val="16"/>
                            <w:szCs w:val="16"/>
                          </w:rPr>
                        </w:pPr>
                        <w:r w:rsidRPr="000B5A60">
                          <w:rPr>
                            <w:b/>
                            <w:sz w:val="16"/>
                            <w:szCs w:val="16"/>
                          </w:rPr>
                          <w:t>1,74</w:t>
                        </w:r>
                      </w:p>
                    </w:tc>
                    <w:tc>
                      <w:tcPr>
                        <w:tcW w:w="1148" w:type="dxa"/>
                      </w:tcPr>
                      <w:p w14:paraId="6F877AD9" w14:textId="77777777" w:rsidR="00217D51" w:rsidRPr="000B5A60" w:rsidRDefault="00217D51" w:rsidP="00217D51">
                        <w:pPr>
                          <w:pStyle w:val="TableParagraph"/>
                          <w:ind w:left="150"/>
                          <w:rPr>
                            <w:b/>
                            <w:sz w:val="16"/>
                            <w:szCs w:val="16"/>
                          </w:rPr>
                        </w:pPr>
                        <w:r w:rsidRPr="000B5A60">
                          <w:rPr>
                            <w:b/>
                            <w:sz w:val="16"/>
                            <w:szCs w:val="16"/>
                          </w:rPr>
                          <w:t>Sensitive</w:t>
                        </w:r>
                      </w:p>
                    </w:tc>
                  </w:tr>
                  <w:tr w:rsidR="00217D51" w:rsidRPr="000B5A60" w14:paraId="56BEF2AA" w14:textId="77777777" w:rsidTr="00C847E8">
                    <w:trPr>
                      <w:trHeight w:val="226"/>
                    </w:trPr>
                    <w:tc>
                      <w:tcPr>
                        <w:tcW w:w="1380" w:type="dxa"/>
                      </w:tcPr>
                      <w:p w14:paraId="54EC524D" w14:textId="77777777" w:rsidR="00217D51" w:rsidRPr="000B5A60" w:rsidRDefault="00217D51" w:rsidP="00217D51">
                        <w:pPr>
                          <w:pStyle w:val="TableParagraph"/>
                          <w:spacing w:before="0" w:line="240" w:lineRule="auto"/>
                          <w:rPr>
                            <w:sz w:val="16"/>
                            <w:szCs w:val="16"/>
                          </w:rPr>
                        </w:pPr>
                      </w:p>
                    </w:tc>
                    <w:tc>
                      <w:tcPr>
                        <w:tcW w:w="623" w:type="dxa"/>
                      </w:tcPr>
                      <w:p w14:paraId="091E2772" w14:textId="77777777" w:rsidR="00217D51" w:rsidRPr="000B5A60" w:rsidRDefault="00217D51" w:rsidP="00217D51">
                        <w:pPr>
                          <w:pStyle w:val="TableParagraph"/>
                          <w:spacing w:line="200" w:lineRule="exact"/>
                          <w:ind w:left="167"/>
                          <w:rPr>
                            <w:b/>
                            <w:sz w:val="16"/>
                            <w:szCs w:val="16"/>
                          </w:rPr>
                        </w:pPr>
                        <w:r w:rsidRPr="000B5A60">
                          <w:rPr>
                            <w:b/>
                            <w:sz w:val="16"/>
                            <w:szCs w:val="16"/>
                          </w:rPr>
                          <w:t>P2</w:t>
                        </w:r>
                      </w:p>
                    </w:tc>
                    <w:tc>
                      <w:tcPr>
                        <w:tcW w:w="764" w:type="dxa"/>
                      </w:tcPr>
                      <w:p w14:paraId="64DC013A" w14:textId="77777777" w:rsidR="00217D51" w:rsidRPr="000B5A60" w:rsidRDefault="00217D51" w:rsidP="00217D51">
                        <w:pPr>
                          <w:pStyle w:val="TableParagraph"/>
                          <w:spacing w:line="200" w:lineRule="exact"/>
                          <w:ind w:left="253"/>
                          <w:rPr>
                            <w:b/>
                            <w:sz w:val="16"/>
                            <w:szCs w:val="16"/>
                          </w:rPr>
                        </w:pPr>
                        <w:r w:rsidRPr="000B5A60">
                          <w:rPr>
                            <w:b/>
                            <w:sz w:val="16"/>
                            <w:szCs w:val="16"/>
                          </w:rPr>
                          <w:t>2,01</w:t>
                        </w:r>
                      </w:p>
                    </w:tc>
                    <w:tc>
                      <w:tcPr>
                        <w:tcW w:w="707" w:type="dxa"/>
                      </w:tcPr>
                      <w:p w14:paraId="6727EC7A" w14:textId="77777777" w:rsidR="00217D51" w:rsidRPr="000B5A60" w:rsidRDefault="00217D51" w:rsidP="00217D51">
                        <w:pPr>
                          <w:pStyle w:val="TableParagraph"/>
                          <w:spacing w:line="200" w:lineRule="exact"/>
                          <w:ind w:left="195"/>
                          <w:rPr>
                            <w:b/>
                            <w:sz w:val="16"/>
                            <w:szCs w:val="16"/>
                          </w:rPr>
                        </w:pPr>
                        <w:r w:rsidRPr="000B5A60">
                          <w:rPr>
                            <w:b/>
                            <w:sz w:val="16"/>
                            <w:szCs w:val="16"/>
                          </w:rPr>
                          <w:t>1,08</w:t>
                        </w:r>
                      </w:p>
                    </w:tc>
                    <w:tc>
                      <w:tcPr>
                        <w:tcW w:w="707" w:type="dxa"/>
                      </w:tcPr>
                      <w:p w14:paraId="01A7FF6E" w14:textId="77777777" w:rsidR="00217D51" w:rsidRPr="000B5A60" w:rsidRDefault="00217D51" w:rsidP="00217D51">
                        <w:pPr>
                          <w:pStyle w:val="TableParagraph"/>
                          <w:spacing w:line="200" w:lineRule="exact"/>
                          <w:ind w:left="196"/>
                          <w:rPr>
                            <w:b/>
                            <w:sz w:val="16"/>
                            <w:szCs w:val="16"/>
                          </w:rPr>
                        </w:pPr>
                        <w:r w:rsidRPr="000B5A60">
                          <w:rPr>
                            <w:b/>
                            <w:sz w:val="16"/>
                            <w:szCs w:val="16"/>
                          </w:rPr>
                          <w:t>1,62</w:t>
                        </w:r>
                      </w:p>
                    </w:tc>
                    <w:tc>
                      <w:tcPr>
                        <w:tcW w:w="706" w:type="dxa"/>
                      </w:tcPr>
                      <w:p w14:paraId="24FEE326" w14:textId="77777777" w:rsidR="00217D51" w:rsidRPr="000B5A60" w:rsidRDefault="00217D51" w:rsidP="00217D51">
                        <w:pPr>
                          <w:pStyle w:val="TableParagraph"/>
                          <w:spacing w:line="200" w:lineRule="exact"/>
                          <w:ind w:left="174" w:right="175"/>
                          <w:jc w:val="center"/>
                          <w:rPr>
                            <w:b/>
                            <w:sz w:val="16"/>
                            <w:szCs w:val="16"/>
                          </w:rPr>
                        </w:pPr>
                        <w:r w:rsidRPr="000B5A60">
                          <w:rPr>
                            <w:b/>
                            <w:sz w:val="16"/>
                            <w:szCs w:val="16"/>
                          </w:rPr>
                          <w:t>1,47</w:t>
                        </w:r>
                      </w:p>
                    </w:tc>
                    <w:tc>
                      <w:tcPr>
                        <w:tcW w:w="770" w:type="dxa"/>
                      </w:tcPr>
                      <w:p w14:paraId="615CE785" w14:textId="77777777" w:rsidR="00217D51" w:rsidRPr="000B5A60" w:rsidRDefault="00217D51" w:rsidP="00217D51">
                        <w:pPr>
                          <w:pStyle w:val="TableParagraph"/>
                          <w:spacing w:line="200" w:lineRule="exact"/>
                          <w:ind w:left="194"/>
                          <w:rPr>
                            <w:b/>
                            <w:sz w:val="16"/>
                            <w:szCs w:val="16"/>
                          </w:rPr>
                        </w:pPr>
                        <w:r w:rsidRPr="000B5A60">
                          <w:rPr>
                            <w:b/>
                            <w:sz w:val="16"/>
                            <w:szCs w:val="16"/>
                          </w:rPr>
                          <w:t>2,06</w:t>
                        </w:r>
                      </w:p>
                    </w:tc>
                    <w:tc>
                      <w:tcPr>
                        <w:tcW w:w="701" w:type="dxa"/>
                      </w:tcPr>
                      <w:p w14:paraId="442ABFEE" w14:textId="77777777" w:rsidR="00217D51" w:rsidRPr="000B5A60" w:rsidRDefault="00217D51" w:rsidP="00217D51">
                        <w:pPr>
                          <w:pStyle w:val="TableParagraph"/>
                          <w:spacing w:line="200" w:lineRule="exact"/>
                          <w:ind w:left="135"/>
                          <w:rPr>
                            <w:b/>
                            <w:sz w:val="16"/>
                            <w:szCs w:val="16"/>
                          </w:rPr>
                        </w:pPr>
                        <w:r w:rsidRPr="000B5A60">
                          <w:rPr>
                            <w:b/>
                            <w:sz w:val="16"/>
                            <w:szCs w:val="16"/>
                          </w:rPr>
                          <w:t>1,59</w:t>
                        </w:r>
                      </w:p>
                    </w:tc>
                    <w:tc>
                      <w:tcPr>
                        <w:tcW w:w="749" w:type="dxa"/>
                      </w:tcPr>
                      <w:p w14:paraId="3711F11E" w14:textId="77777777" w:rsidR="00217D51" w:rsidRPr="000B5A60" w:rsidRDefault="00217D51" w:rsidP="00217D51">
                        <w:pPr>
                          <w:pStyle w:val="TableParagraph"/>
                          <w:spacing w:line="200" w:lineRule="exact"/>
                          <w:ind w:left="154"/>
                          <w:rPr>
                            <w:b/>
                            <w:sz w:val="16"/>
                            <w:szCs w:val="16"/>
                          </w:rPr>
                        </w:pPr>
                        <w:r w:rsidRPr="000B5A60">
                          <w:rPr>
                            <w:b/>
                            <w:sz w:val="16"/>
                            <w:szCs w:val="16"/>
                          </w:rPr>
                          <w:t>1,64</w:t>
                        </w:r>
                      </w:p>
                    </w:tc>
                    <w:tc>
                      <w:tcPr>
                        <w:tcW w:w="842" w:type="dxa"/>
                      </w:tcPr>
                      <w:p w14:paraId="465BD5B4" w14:textId="77777777" w:rsidR="00217D51" w:rsidRPr="000B5A60" w:rsidRDefault="00217D51" w:rsidP="00217D51">
                        <w:pPr>
                          <w:pStyle w:val="TableParagraph"/>
                          <w:spacing w:before="0" w:line="240" w:lineRule="auto"/>
                          <w:rPr>
                            <w:sz w:val="16"/>
                            <w:szCs w:val="16"/>
                          </w:rPr>
                        </w:pPr>
                      </w:p>
                    </w:tc>
                    <w:tc>
                      <w:tcPr>
                        <w:tcW w:w="1148" w:type="dxa"/>
                      </w:tcPr>
                      <w:p w14:paraId="4C223102" w14:textId="77777777" w:rsidR="00217D51" w:rsidRPr="000B5A60" w:rsidRDefault="00217D51" w:rsidP="00217D51">
                        <w:pPr>
                          <w:pStyle w:val="TableParagraph"/>
                          <w:spacing w:before="0" w:line="240" w:lineRule="auto"/>
                          <w:rPr>
                            <w:sz w:val="16"/>
                            <w:szCs w:val="16"/>
                          </w:rPr>
                        </w:pPr>
                      </w:p>
                    </w:tc>
                  </w:tr>
                  <w:tr w:rsidR="00217D51" w:rsidRPr="000B5A60" w14:paraId="1C1C45A7" w14:textId="77777777" w:rsidTr="00C847E8">
                    <w:trPr>
                      <w:trHeight w:val="227"/>
                    </w:trPr>
                    <w:tc>
                      <w:tcPr>
                        <w:tcW w:w="1380" w:type="dxa"/>
                      </w:tcPr>
                      <w:p w14:paraId="767054E6" w14:textId="77777777" w:rsidR="00217D51" w:rsidRPr="000B5A60" w:rsidRDefault="00217D51" w:rsidP="00217D51">
                        <w:pPr>
                          <w:pStyle w:val="TableParagraph"/>
                          <w:spacing w:before="5" w:line="202" w:lineRule="exact"/>
                          <w:ind w:left="108"/>
                          <w:rPr>
                            <w:b/>
                            <w:sz w:val="16"/>
                            <w:szCs w:val="16"/>
                          </w:rPr>
                        </w:pPr>
                        <w:proofErr w:type="spellStart"/>
                        <w:r w:rsidRPr="000B5A60">
                          <w:rPr>
                            <w:b/>
                            <w:sz w:val="16"/>
                            <w:szCs w:val="16"/>
                          </w:rPr>
                          <w:t>Rosna</w:t>
                        </w:r>
                        <w:proofErr w:type="spellEnd"/>
                        <w:r w:rsidRPr="000B5A60">
                          <w:rPr>
                            <w:b/>
                            <w:spacing w:val="-3"/>
                            <w:sz w:val="16"/>
                            <w:szCs w:val="16"/>
                          </w:rPr>
                          <w:t xml:space="preserve"> </w:t>
                        </w:r>
                        <w:proofErr w:type="spellStart"/>
                        <w:r w:rsidRPr="000B5A60">
                          <w:rPr>
                            <w:b/>
                            <w:sz w:val="16"/>
                            <w:szCs w:val="16"/>
                          </w:rPr>
                          <w:t>Putih</w:t>
                        </w:r>
                        <w:proofErr w:type="spellEnd"/>
                      </w:p>
                    </w:tc>
                    <w:tc>
                      <w:tcPr>
                        <w:tcW w:w="623" w:type="dxa"/>
                      </w:tcPr>
                      <w:p w14:paraId="4E75E008" w14:textId="77777777" w:rsidR="00217D51" w:rsidRPr="000B5A60" w:rsidRDefault="00217D51" w:rsidP="00217D51">
                        <w:pPr>
                          <w:pStyle w:val="TableParagraph"/>
                          <w:spacing w:before="5" w:line="202" w:lineRule="exact"/>
                          <w:ind w:left="167"/>
                          <w:rPr>
                            <w:b/>
                            <w:sz w:val="16"/>
                            <w:szCs w:val="16"/>
                          </w:rPr>
                        </w:pPr>
                        <w:r w:rsidRPr="000B5A60">
                          <w:rPr>
                            <w:b/>
                            <w:sz w:val="16"/>
                            <w:szCs w:val="16"/>
                          </w:rPr>
                          <w:t>P1</w:t>
                        </w:r>
                      </w:p>
                    </w:tc>
                    <w:tc>
                      <w:tcPr>
                        <w:tcW w:w="764" w:type="dxa"/>
                      </w:tcPr>
                      <w:p w14:paraId="1B208314" w14:textId="77777777" w:rsidR="00217D51" w:rsidRPr="000B5A60" w:rsidRDefault="00217D51" w:rsidP="00217D51">
                        <w:pPr>
                          <w:pStyle w:val="TableParagraph"/>
                          <w:spacing w:before="5" w:line="202" w:lineRule="exact"/>
                          <w:ind w:left="253"/>
                          <w:rPr>
                            <w:b/>
                            <w:sz w:val="16"/>
                            <w:szCs w:val="16"/>
                          </w:rPr>
                        </w:pPr>
                        <w:r w:rsidRPr="000B5A60">
                          <w:rPr>
                            <w:b/>
                            <w:sz w:val="16"/>
                            <w:szCs w:val="16"/>
                          </w:rPr>
                          <w:t>0,51</w:t>
                        </w:r>
                      </w:p>
                    </w:tc>
                    <w:tc>
                      <w:tcPr>
                        <w:tcW w:w="707" w:type="dxa"/>
                      </w:tcPr>
                      <w:p w14:paraId="49514685" w14:textId="77777777" w:rsidR="00217D51" w:rsidRPr="000B5A60" w:rsidRDefault="00217D51" w:rsidP="00217D51">
                        <w:pPr>
                          <w:pStyle w:val="TableParagraph"/>
                          <w:spacing w:before="5" w:line="202" w:lineRule="exact"/>
                          <w:ind w:left="195"/>
                          <w:rPr>
                            <w:b/>
                            <w:sz w:val="16"/>
                            <w:szCs w:val="16"/>
                          </w:rPr>
                        </w:pPr>
                        <w:r w:rsidRPr="000B5A60">
                          <w:rPr>
                            <w:b/>
                            <w:sz w:val="16"/>
                            <w:szCs w:val="16"/>
                          </w:rPr>
                          <w:t>1,63</w:t>
                        </w:r>
                      </w:p>
                    </w:tc>
                    <w:tc>
                      <w:tcPr>
                        <w:tcW w:w="707" w:type="dxa"/>
                      </w:tcPr>
                      <w:p w14:paraId="4E0B3541" w14:textId="77777777" w:rsidR="00217D51" w:rsidRPr="000B5A60" w:rsidRDefault="00217D51" w:rsidP="00217D51">
                        <w:pPr>
                          <w:pStyle w:val="TableParagraph"/>
                          <w:spacing w:before="5" w:line="202" w:lineRule="exact"/>
                          <w:ind w:left="196"/>
                          <w:rPr>
                            <w:b/>
                            <w:sz w:val="16"/>
                            <w:szCs w:val="16"/>
                          </w:rPr>
                        </w:pPr>
                        <w:r w:rsidRPr="000B5A60">
                          <w:rPr>
                            <w:b/>
                            <w:sz w:val="16"/>
                            <w:szCs w:val="16"/>
                          </w:rPr>
                          <w:t>1,41</w:t>
                        </w:r>
                      </w:p>
                    </w:tc>
                    <w:tc>
                      <w:tcPr>
                        <w:tcW w:w="706" w:type="dxa"/>
                      </w:tcPr>
                      <w:p w14:paraId="1F06EFC2" w14:textId="77777777" w:rsidR="00217D51" w:rsidRPr="000B5A60" w:rsidRDefault="00217D51" w:rsidP="00217D51">
                        <w:pPr>
                          <w:pStyle w:val="TableParagraph"/>
                          <w:spacing w:before="5" w:line="202" w:lineRule="exact"/>
                          <w:ind w:left="174" w:right="175"/>
                          <w:jc w:val="center"/>
                          <w:rPr>
                            <w:b/>
                            <w:sz w:val="16"/>
                            <w:szCs w:val="16"/>
                          </w:rPr>
                        </w:pPr>
                        <w:r w:rsidRPr="000B5A60">
                          <w:rPr>
                            <w:b/>
                            <w:sz w:val="16"/>
                            <w:szCs w:val="16"/>
                          </w:rPr>
                          <w:t>1,34</w:t>
                        </w:r>
                      </w:p>
                    </w:tc>
                    <w:tc>
                      <w:tcPr>
                        <w:tcW w:w="770" w:type="dxa"/>
                      </w:tcPr>
                      <w:p w14:paraId="6828A397" w14:textId="77777777" w:rsidR="00217D51" w:rsidRPr="000B5A60" w:rsidRDefault="00217D51" w:rsidP="00217D51">
                        <w:pPr>
                          <w:pStyle w:val="TableParagraph"/>
                          <w:spacing w:before="5" w:line="202" w:lineRule="exact"/>
                          <w:ind w:left="194"/>
                          <w:rPr>
                            <w:b/>
                            <w:sz w:val="16"/>
                            <w:szCs w:val="16"/>
                          </w:rPr>
                        </w:pPr>
                        <w:r w:rsidRPr="000B5A60">
                          <w:rPr>
                            <w:b/>
                            <w:sz w:val="16"/>
                            <w:szCs w:val="16"/>
                          </w:rPr>
                          <w:t>2,2</w:t>
                        </w:r>
                      </w:p>
                    </w:tc>
                    <w:tc>
                      <w:tcPr>
                        <w:tcW w:w="701" w:type="dxa"/>
                      </w:tcPr>
                      <w:p w14:paraId="7A18C7F2" w14:textId="77777777" w:rsidR="00217D51" w:rsidRPr="000B5A60" w:rsidRDefault="00217D51" w:rsidP="00217D51">
                        <w:pPr>
                          <w:pStyle w:val="TableParagraph"/>
                          <w:spacing w:before="5" w:line="202" w:lineRule="exact"/>
                          <w:ind w:left="135"/>
                          <w:rPr>
                            <w:b/>
                            <w:sz w:val="16"/>
                            <w:szCs w:val="16"/>
                          </w:rPr>
                        </w:pPr>
                        <w:r w:rsidRPr="000B5A60">
                          <w:rPr>
                            <w:b/>
                            <w:sz w:val="16"/>
                            <w:szCs w:val="16"/>
                          </w:rPr>
                          <w:t>-3,09</w:t>
                        </w:r>
                      </w:p>
                    </w:tc>
                    <w:tc>
                      <w:tcPr>
                        <w:tcW w:w="749" w:type="dxa"/>
                      </w:tcPr>
                      <w:p w14:paraId="23BB84EE" w14:textId="77777777" w:rsidR="00217D51" w:rsidRPr="000B5A60" w:rsidRDefault="00217D51" w:rsidP="00217D51">
                        <w:pPr>
                          <w:pStyle w:val="TableParagraph"/>
                          <w:spacing w:before="5" w:line="202" w:lineRule="exact"/>
                          <w:ind w:left="154"/>
                          <w:rPr>
                            <w:b/>
                            <w:sz w:val="16"/>
                            <w:szCs w:val="16"/>
                          </w:rPr>
                        </w:pPr>
                        <w:r w:rsidRPr="000B5A60">
                          <w:rPr>
                            <w:b/>
                            <w:sz w:val="16"/>
                            <w:szCs w:val="16"/>
                          </w:rPr>
                          <w:t>0,67</w:t>
                        </w:r>
                      </w:p>
                    </w:tc>
                    <w:tc>
                      <w:tcPr>
                        <w:tcW w:w="842" w:type="dxa"/>
                      </w:tcPr>
                      <w:p w14:paraId="6BE7553B" w14:textId="77777777" w:rsidR="00217D51" w:rsidRPr="000B5A60" w:rsidRDefault="00217D51" w:rsidP="00217D51">
                        <w:pPr>
                          <w:pStyle w:val="TableParagraph"/>
                          <w:spacing w:before="5" w:line="202" w:lineRule="exact"/>
                          <w:ind w:left="219"/>
                          <w:rPr>
                            <w:b/>
                            <w:sz w:val="16"/>
                            <w:szCs w:val="16"/>
                          </w:rPr>
                        </w:pPr>
                        <w:r w:rsidRPr="000B5A60">
                          <w:rPr>
                            <w:b/>
                            <w:sz w:val="16"/>
                            <w:szCs w:val="16"/>
                          </w:rPr>
                          <w:t>1,12</w:t>
                        </w:r>
                      </w:p>
                    </w:tc>
                    <w:tc>
                      <w:tcPr>
                        <w:tcW w:w="1148" w:type="dxa"/>
                      </w:tcPr>
                      <w:p w14:paraId="24BDB02C" w14:textId="77777777" w:rsidR="00217D51" w:rsidRPr="000B5A60" w:rsidRDefault="00217D51" w:rsidP="00217D51">
                        <w:pPr>
                          <w:pStyle w:val="TableParagraph"/>
                          <w:spacing w:before="5" w:line="202" w:lineRule="exact"/>
                          <w:ind w:left="150"/>
                          <w:rPr>
                            <w:b/>
                            <w:sz w:val="16"/>
                            <w:szCs w:val="16"/>
                          </w:rPr>
                        </w:pPr>
                        <w:r w:rsidRPr="000B5A60">
                          <w:rPr>
                            <w:b/>
                            <w:sz w:val="16"/>
                            <w:szCs w:val="16"/>
                          </w:rPr>
                          <w:t>Sensitive</w:t>
                        </w:r>
                      </w:p>
                    </w:tc>
                  </w:tr>
                  <w:tr w:rsidR="00217D51" w:rsidRPr="000B5A60" w14:paraId="20610D8D" w14:textId="77777777" w:rsidTr="00C847E8">
                    <w:trPr>
                      <w:trHeight w:val="227"/>
                    </w:trPr>
                    <w:tc>
                      <w:tcPr>
                        <w:tcW w:w="1380" w:type="dxa"/>
                      </w:tcPr>
                      <w:p w14:paraId="03A8DDF4" w14:textId="77777777" w:rsidR="00217D51" w:rsidRPr="000B5A60" w:rsidRDefault="00217D51" w:rsidP="00217D51">
                        <w:pPr>
                          <w:pStyle w:val="TableParagraph"/>
                          <w:spacing w:before="0" w:line="240" w:lineRule="auto"/>
                          <w:rPr>
                            <w:sz w:val="16"/>
                            <w:szCs w:val="16"/>
                          </w:rPr>
                        </w:pPr>
                      </w:p>
                    </w:tc>
                    <w:tc>
                      <w:tcPr>
                        <w:tcW w:w="623" w:type="dxa"/>
                      </w:tcPr>
                      <w:p w14:paraId="00579BA8" w14:textId="77777777" w:rsidR="00217D51" w:rsidRPr="000B5A60" w:rsidRDefault="00217D51" w:rsidP="00217D51">
                        <w:pPr>
                          <w:pStyle w:val="TableParagraph"/>
                          <w:spacing w:before="7" w:line="200" w:lineRule="exact"/>
                          <w:ind w:left="167"/>
                          <w:rPr>
                            <w:b/>
                            <w:sz w:val="16"/>
                            <w:szCs w:val="16"/>
                          </w:rPr>
                        </w:pPr>
                        <w:r w:rsidRPr="000B5A60">
                          <w:rPr>
                            <w:b/>
                            <w:sz w:val="16"/>
                            <w:szCs w:val="16"/>
                          </w:rPr>
                          <w:t>P2</w:t>
                        </w:r>
                      </w:p>
                    </w:tc>
                    <w:tc>
                      <w:tcPr>
                        <w:tcW w:w="764" w:type="dxa"/>
                      </w:tcPr>
                      <w:p w14:paraId="3BFB307B" w14:textId="77777777" w:rsidR="00217D51" w:rsidRPr="000B5A60" w:rsidRDefault="00217D51" w:rsidP="00217D51">
                        <w:pPr>
                          <w:pStyle w:val="TableParagraph"/>
                          <w:spacing w:before="7" w:line="200" w:lineRule="exact"/>
                          <w:ind w:left="253"/>
                          <w:rPr>
                            <w:b/>
                            <w:sz w:val="16"/>
                            <w:szCs w:val="16"/>
                          </w:rPr>
                        </w:pPr>
                        <w:r w:rsidRPr="000B5A60">
                          <w:rPr>
                            <w:b/>
                            <w:sz w:val="16"/>
                            <w:szCs w:val="16"/>
                          </w:rPr>
                          <w:t>2,59</w:t>
                        </w:r>
                      </w:p>
                    </w:tc>
                    <w:tc>
                      <w:tcPr>
                        <w:tcW w:w="707" w:type="dxa"/>
                      </w:tcPr>
                      <w:p w14:paraId="2E7FBE38" w14:textId="77777777" w:rsidR="00217D51" w:rsidRPr="000B5A60" w:rsidRDefault="00217D51" w:rsidP="00217D51">
                        <w:pPr>
                          <w:pStyle w:val="TableParagraph"/>
                          <w:spacing w:before="7" w:line="200" w:lineRule="exact"/>
                          <w:ind w:left="195"/>
                          <w:rPr>
                            <w:b/>
                            <w:sz w:val="16"/>
                            <w:szCs w:val="16"/>
                          </w:rPr>
                        </w:pPr>
                        <w:r w:rsidRPr="000B5A60">
                          <w:rPr>
                            <w:b/>
                            <w:sz w:val="16"/>
                            <w:szCs w:val="16"/>
                          </w:rPr>
                          <w:t>1,42</w:t>
                        </w:r>
                      </w:p>
                    </w:tc>
                    <w:tc>
                      <w:tcPr>
                        <w:tcW w:w="707" w:type="dxa"/>
                      </w:tcPr>
                      <w:p w14:paraId="75B142E8" w14:textId="77777777" w:rsidR="00217D51" w:rsidRPr="000B5A60" w:rsidRDefault="00217D51" w:rsidP="00217D51">
                        <w:pPr>
                          <w:pStyle w:val="TableParagraph"/>
                          <w:spacing w:before="7" w:line="200" w:lineRule="exact"/>
                          <w:ind w:left="196"/>
                          <w:rPr>
                            <w:b/>
                            <w:sz w:val="16"/>
                            <w:szCs w:val="16"/>
                          </w:rPr>
                        </w:pPr>
                        <w:r w:rsidRPr="000B5A60">
                          <w:rPr>
                            <w:b/>
                            <w:sz w:val="16"/>
                            <w:szCs w:val="16"/>
                          </w:rPr>
                          <w:t>1,35</w:t>
                        </w:r>
                      </w:p>
                    </w:tc>
                    <w:tc>
                      <w:tcPr>
                        <w:tcW w:w="706" w:type="dxa"/>
                      </w:tcPr>
                      <w:p w14:paraId="2C60B2F2" w14:textId="77777777" w:rsidR="00217D51" w:rsidRPr="000B5A60" w:rsidRDefault="00217D51" w:rsidP="00217D51">
                        <w:pPr>
                          <w:pStyle w:val="TableParagraph"/>
                          <w:spacing w:before="7" w:line="200" w:lineRule="exact"/>
                          <w:ind w:left="174" w:right="175"/>
                          <w:jc w:val="center"/>
                          <w:rPr>
                            <w:b/>
                            <w:sz w:val="16"/>
                            <w:szCs w:val="16"/>
                          </w:rPr>
                        </w:pPr>
                        <w:r w:rsidRPr="000B5A60">
                          <w:rPr>
                            <w:b/>
                            <w:sz w:val="16"/>
                            <w:szCs w:val="16"/>
                          </w:rPr>
                          <w:t>1,66</w:t>
                        </w:r>
                      </w:p>
                    </w:tc>
                    <w:tc>
                      <w:tcPr>
                        <w:tcW w:w="770" w:type="dxa"/>
                      </w:tcPr>
                      <w:p w14:paraId="14BDC0B6" w14:textId="77777777" w:rsidR="00217D51" w:rsidRPr="000B5A60" w:rsidRDefault="00217D51" w:rsidP="00217D51">
                        <w:pPr>
                          <w:pStyle w:val="TableParagraph"/>
                          <w:spacing w:before="7" w:line="200" w:lineRule="exact"/>
                          <w:ind w:left="194"/>
                          <w:rPr>
                            <w:b/>
                            <w:sz w:val="16"/>
                            <w:szCs w:val="16"/>
                          </w:rPr>
                        </w:pPr>
                        <w:r w:rsidRPr="000B5A60">
                          <w:rPr>
                            <w:b/>
                            <w:sz w:val="16"/>
                            <w:szCs w:val="16"/>
                          </w:rPr>
                          <w:t>0,63</w:t>
                        </w:r>
                      </w:p>
                    </w:tc>
                    <w:tc>
                      <w:tcPr>
                        <w:tcW w:w="701" w:type="dxa"/>
                      </w:tcPr>
                      <w:p w14:paraId="4E96D4F1" w14:textId="77777777" w:rsidR="00217D51" w:rsidRPr="000B5A60" w:rsidRDefault="00217D51" w:rsidP="00217D51">
                        <w:pPr>
                          <w:pStyle w:val="TableParagraph"/>
                          <w:spacing w:before="7" w:line="200" w:lineRule="exact"/>
                          <w:ind w:left="135"/>
                          <w:rPr>
                            <w:b/>
                            <w:sz w:val="16"/>
                            <w:szCs w:val="16"/>
                          </w:rPr>
                        </w:pPr>
                        <w:r w:rsidRPr="000B5A60">
                          <w:rPr>
                            <w:b/>
                            <w:sz w:val="16"/>
                            <w:szCs w:val="16"/>
                          </w:rPr>
                          <w:t>1,78</w:t>
                        </w:r>
                      </w:p>
                    </w:tc>
                    <w:tc>
                      <w:tcPr>
                        <w:tcW w:w="749" w:type="dxa"/>
                      </w:tcPr>
                      <w:p w14:paraId="0B73FEB1" w14:textId="77777777" w:rsidR="00217D51" w:rsidRPr="000B5A60" w:rsidRDefault="00217D51" w:rsidP="00217D51">
                        <w:pPr>
                          <w:pStyle w:val="TableParagraph"/>
                          <w:spacing w:before="7" w:line="200" w:lineRule="exact"/>
                          <w:ind w:left="154"/>
                          <w:rPr>
                            <w:b/>
                            <w:sz w:val="16"/>
                            <w:szCs w:val="16"/>
                          </w:rPr>
                        </w:pPr>
                        <w:r w:rsidRPr="000B5A60">
                          <w:rPr>
                            <w:b/>
                            <w:sz w:val="16"/>
                            <w:szCs w:val="16"/>
                          </w:rPr>
                          <w:t>1,57</w:t>
                        </w:r>
                      </w:p>
                    </w:tc>
                    <w:tc>
                      <w:tcPr>
                        <w:tcW w:w="842" w:type="dxa"/>
                      </w:tcPr>
                      <w:p w14:paraId="7BFE774E" w14:textId="77777777" w:rsidR="00217D51" w:rsidRPr="000B5A60" w:rsidRDefault="00217D51" w:rsidP="00217D51">
                        <w:pPr>
                          <w:pStyle w:val="TableParagraph"/>
                          <w:spacing w:before="0" w:line="240" w:lineRule="auto"/>
                          <w:rPr>
                            <w:sz w:val="16"/>
                            <w:szCs w:val="16"/>
                          </w:rPr>
                        </w:pPr>
                      </w:p>
                    </w:tc>
                    <w:tc>
                      <w:tcPr>
                        <w:tcW w:w="1148" w:type="dxa"/>
                      </w:tcPr>
                      <w:p w14:paraId="6C33F594" w14:textId="77777777" w:rsidR="00217D51" w:rsidRPr="000B5A60" w:rsidRDefault="00217D51" w:rsidP="00217D51">
                        <w:pPr>
                          <w:pStyle w:val="TableParagraph"/>
                          <w:spacing w:before="0" w:line="240" w:lineRule="auto"/>
                          <w:rPr>
                            <w:sz w:val="16"/>
                            <w:szCs w:val="16"/>
                          </w:rPr>
                        </w:pPr>
                      </w:p>
                    </w:tc>
                  </w:tr>
                  <w:tr w:rsidR="00217D51" w:rsidRPr="000B5A60" w14:paraId="59033AAA" w14:textId="77777777" w:rsidTr="00C847E8">
                    <w:trPr>
                      <w:trHeight w:val="226"/>
                    </w:trPr>
                    <w:tc>
                      <w:tcPr>
                        <w:tcW w:w="1380" w:type="dxa"/>
                      </w:tcPr>
                      <w:p w14:paraId="4651AB85" w14:textId="77777777" w:rsidR="00217D51" w:rsidRPr="000B5A60" w:rsidRDefault="00217D51" w:rsidP="00217D51">
                        <w:pPr>
                          <w:pStyle w:val="TableParagraph"/>
                          <w:spacing w:before="5"/>
                          <w:ind w:left="108"/>
                          <w:rPr>
                            <w:b/>
                            <w:sz w:val="16"/>
                            <w:szCs w:val="16"/>
                          </w:rPr>
                        </w:pPr>
                        <w:proofErr w:type="spellStart"/>
                        <w:r w:rsidRPr="000B5A60">
                          <w:rPr>
                            <w:b/>
                            <w:sz w:val="16"/>
                            <w:szCs w:val="16"/>
                          </w:rPr>
                          <w:t>Baroto</w:t>
                        </w:r>
                        <w:proofErr w:type="spellEnd"/>
                      </w:p>
                    </w:tc>
                    <w:tc>
                      <w:tcPr>
                        <w:tcW w:w="623" w:type="dxa"/>
                      </w:tcPr>
                      <w:p w14:paraId="462DEA3A" w14:textId="77777777" w:rsidR="00217D51" w:rsidRPr="000B5A60" w:rsidRDefault="00217D51" w:rsidP="00217D51">
                        <w:pPr>
                          <w:pStyle w:val="TableParagraph"/>
                          <w:spacing w:before="5"/>
                          <w:ind w:left="167"/>
                          <w:rPr>
                            <w:b/>
                            <w:sz w:val="16"/>
                            <w:szCs w:val="16"/>
                          </w:rPr>
                        </w:pPr>
                        <w:r w:rsidRPr="000B5A60">
                          <w:rPr>
                            <w:b/>
                            <w:sz w:val="16"/>
                            <w:szCs w:val="16"/>
                          </w:rPr>
                          <w:t>P1</w:t>
                        </w:r>
                      </w:p>
                    </w:tc>
                    <w:tc>
                      <w:tcPr>
                        <w:tcW w:w="764" w:type="dxa"/>
                      </w:tcPr>
                      <w:p w14:paraId="6A7F95E6" w14:textId="77777777" w:rsidR="00217D51" w:rsidRPr="000B5A60" w:rsidRDefault="00217D51" w:rsidP="00217D51">
                        <w:pPr>
                          <w:pStyle w:val="TableParagraph"/>
                          <w:spacing w:before="5"/>
                          <w:ind w:left="253"/>
                          <w:rPr>
                            <w:b/>
                            <w:sz w:val="16"/>
                            <w:szCs w:val="16"/>
                          </w:rPr>
                        </w:pPr>
                        <w:r w:rsidRPr="000B5A60">
                          <w:rPr>
                            <w:b/>
                            <w:sz w:val="16"/>
                            <w:szCs w:val="16"/>
                          </w:rPr>
                          <w:t>0,34</w:t>
                        </w:r>
                      </w:p>
                    </w:tc>
                    <w:tc>
                      <w:tcPr>
                        <w:tcW w:w="707" w:type="dxa"/>
                      </w:tcPr>
                      <w:p w14:paraId="3BA688CC" w14:textId="77777777" w:rsidR="00217D51" w:rsidRPr="000B5A60" w:rsidRDefault="00217D51" w:rsidP="00217D51">
                        <w:pPr>
                          <w:pStyle w:val="TableParagraph"/>
                          <w:spacing w:before="5"/>
                          <w:ind w:left="195"/>
                          <w:rPr>
                            <w:b/>
                            <w:sz w:val="16"/>
                            <w:szCs w:val="16"/>
                          </w:rPr>
                        </w:pPr>
                        <w:r w:rsidRPr="000B5A60">
                          <w:rPr>
                            <w:b/>
                            <w:sz w:val="16"/>
                            <w:szCs w:val="16"/>
                          </w:rPr>
                          <w:t>0,63</w:t>
                        </w:r>
                      </w:p>
                    </w:tc>
                    <w:tc>
                      <w:tcPr>
                        <w:tcW w:w="707" w:type="dxa"/>
                      </w:tcPr>
                      <w:p w14:paraId="7EDAD7B1" w14:textId="77777777" w:rsidR="00217D51" w:rsidRPr="000B5A60" w:rsidRDefault="00217D51" w:rsidP="00217D51">
                        <w:pPr>
                          <w:pStyle w:val="TableParagraph"/>
                          <w:spacing w:before="5"/>
                          <w:ind w:left="196"/>
                          <w:rPr>
                            <w:b/>
                            <w:sz w:val="16"/>
                            <w:szCs w:val="16"/>
                          </w:rPr>
                        </w:pPr>
                        <w:r w:rsidRPr="000B5A60">
                          <w:rPr>
                            <w:b/>
                            <w:sz w:val="16"/>
                            <w:szCs w:val="16"/>
                          </w:rPr>
                          <w:t>-1,3</w:t>
                        </w:r>
                      </w:p>
                    </w:tc>
                    <w:tc>
                      <w:tcPr>
                        <w:tcW w:w="706" w:type="dxa"/>
                      </w:tcPr>
                      <w:p w14:paraId="2C919C7C" w14:textId="77777777" w:rsidR="00217D51" w:rsidRPr="000B5A60" w:rsidRDefault="00217D51" w:rsidP="00217D51">
                        <w:pPr>
                          <w:pStyle w:val="TableParagraph"/>
                          <w:spacing w:before="5"/>
                          <w:ind w:left="174" w:right="175"/>
                          <w:jc w:val="center"/>
                          <w:rPr>
                            <w:b/>
                            <w:sz w:val="16"/>
                            <w:szCs w:val="16"/>
                          </w:rPr>
                        </w:pPr>
                        <w:r w:rsidRPr="000B5A60">
                          <w:rPr>
                            <w:b/>
                            <w:sz w:val="16"/>
                            <w:szCs w:val="16"/>
                          </w:rPr>
                          <w:t>0,71</w:t>
                        </w:r>
                      </w:p>
                    </w:tc>
                    <w:tc>
                      <w:tcPr>
                        <w:tcW w:w="770" w:type="dxa"/>
                      </w:tcPr>
                      <w:p w14:paraId="692D0C33" w14:textId="77777777" w:rsidR="00217D51" w:rsidRPr="000B5A60" w:rsidRDefault="00217D51" w:rsidP="00217D51">
                        <w:pPr>
                          <w:pStyle w:val="TableParagraph"/>
                          <w:spacing w:before="5"/>
                          <w:ind w:left="194"/>
                          <w:rPr>
                            <w:b/>
                            <w:sz w:val="16"/>
                            <w:szCs w:val="16"/>
                          </w:rPr>
                        </w:pPr>
                        <w:r w:rsidRPr="000B5A60">
                          <w:rPr>
                            <w:b/>
                            <w:sz w:val="16"/>
                            <w:szCs w:val="16"/>
                          </w:rPr>
                          <w:t>-8,66</w:t>
                        </w:r>
                      </w:p>
                    </w:tc>
                    <w:tc>
                      <w:tcPr>
                        <w:tcW w:w="701" w:type="dxa"/>
                      </w:tcPr>
                      <w:p w14:paraId="0039E17D" w14:textId="77777777" w:rsidR="00217D51" w:rsidRPr="000B5A60" w:rsidRDefault="00217D51" w:rsidP="00217D51">
                        <w:pPr>
                          <w:pStyle w:val="TableParagraph"/>
                          <w:spacing w:before="5"/>
                          <w:ind w:left="135"/>
                          <w:rPr>
                            <w:b/>
                            <w:sz w:val="16"/>
                            <w:szCs w:val="16"/>
                          </w:rPr>
                        </w:pPr>
                        <w:r w:rsidRPr="000B5A60">
                          <w:rPr>
                            <w:b/>
                            <w:sz w:val="16"/>
                            <w:szCs w:val="16"/>
                          </w:rPr>
                          <w:t>0,22</w:t>
                        </w:r>
                      </w:p>
                    </w:tc>
                    <w:tc>
                      <w:tcPr>
                        <w:tcW w:w="749" w:type="dxa"/>
                      </w:tcPr>
                      <w:p w14:paraId="478C2D89" w14:textId="77777777" w:rsidR="00217D51" w:rsidRPr="000B5A60" w:rsidRDefault="00217D51" w:rsidP="00217D51">
                        <w:pPr>
                          <w:pStyle w:val="TableParagraph"/>
                          <w:spacing w:before="5"/>
                          <w:ind w:left="154"/>
                          <w:rPr>
                            <w:b/>
                            <w:sz w:val="16"/>
                            <w:szCs w:val="16"/>
                          </w:rPr>
                        </w:pPr>
                        <w:r w:rsidRPr="000B5A60">
                          <w:rPr>
                            <w:b/>
                            <w:sz w:val="16"/>
                            <w:szCs w:val="16"/>
                          </w:rPr>
                          <w:t>-1,34</w:t>
                        </w:r>
                      </w:p>
                    </w:tc>
                    <w:tc>
                      <w:tcPr>
                        <w:tcW w:w="842" w:type="dxa"/>
                      </w:tcPr>
                      <w:p w14:paraId="67BBB24A" w14:textId="77777777" w:rsidR="00217D51" w:rsidRPr="000B5A60" w:rsidRDefault="00217D51" w:rsidP="00217D51">
                        <w:pPr>
                          <w:pStyle w:val="TableParagraph"/>
                          <w:spacing w:before="5"/>
                          <w:ind w:left="219"/>
                          <w:rPr>
                            <w:b/>
                            <w:sz w:val="16"/>
                            <w:szCs w:val="16"/>
                          </w:rPr>
                        </w:pPr>
                        <w:r w:rsidRPr="000B5A60">
                          <w:rPr>
                            <w:b/>
                            <w:sz w:val="16"/>
                            <w:szCs w:val="16"/>
                          </w:rPr>
                          <w:t>-0,26</w:t>
                        </w:r>
                      </w:p>
                    </w:tc>
                    <w:tc>
                      <w:tcPr>
                        <w:tcW w:w="1148" w:type="dxa"/>
                      </w:tcPr>
                      <w:p w14:paraId="26B3C116" w14:textId="77777777" w:rsidR="00217D51" w:rsidRPr="000B5A60" w:rsidRDefault="00217D51" w:rsidP="00217D51">
                        <w:pPr>
                          <w:pStyle w:val="TableParagraph"/>
                          <w:spacing w:before="5"/>
                          <w:ind w:left="150"/>
                          <w:rPr>
                            <w:b/>
                            <w:sz w:val="16"/>
                            <w:szCs w:val="16"/>
                          </w:rPr>
                        </w:pPr>
                        <w:r w:rsidRPr="000B5A60">
                          <w:rPr>
                            <w:b/>
                            <w:sz w:val="16"/>
                            <w:szCs w:val="16"/>
                          </w:rPr>
                          <w:t>Tolerant</w:t>
                        </w:r>
                      </w:p>
                    </w:tc>
                  </w:tr>
                  <w:tr w:rsidR="00217D51" w:rsidRPr="000B5A60" w14:paraId="5150E58F" w14:textId="77777777" w:rsidTr="00C847E8">
                    <w:trPr>
                      <w:trHeight w:val="226"/>
                    </w:trPr>
                    <w:tc>
                      <w:tcPr>
                        <w:tcW w:w="1380" w:type="dxa"/>
                      </w:tcPr>
                      <w:p w14:paraId="6BEE6525" w14:textId="77777777" w:rsidR="00217D51" w:rsidRPr="000B5A60" w:rsidRDefault="00217D51" w:rsidP="00217D51">
                        <w:pPr>
                          <w:pStyle w:val="TableParagraph"/>
                          <w:spacing w:before="0" w:line="240" w:lineRule="auto"/>
                          <w:rPr>
                            <w:sz w:val="16"/>
                            <w:szCs w:val="16"/>
                          </w:rPr>
                        </w:pPr>
                      </w:p>
                    </w:tc>
                    <w:tc>
                      <w:tcPr>
                        <w:tcW w:w="623" w:type="dxa"/>
                      </w:tcPr>
                      <w:p w14:paraId="33AB3108" w14:textId="77777777" w:rsidR="00217D51" w:rsidRPr="000B5A60" w:rsidRDefault="00217D51" w:rsidP="00217D51">
                        <w:pPr>
                          <w:pStyle w:val="TableParagraph"/>
                          <w:spacing w:line="200" w:lineRule="exact"/>
                          <w:ind w:left="167"/>
                          <w:rPr>
                            <w:b/>
                            <w:sz w:val="16"/>
                            <w:szCs w:val="16"/>
                          </w:rPr>
                        </w:pPr>
                        <w:r w:rsidRPr="000B5A60">
                          <w:rPr>
                            <w:b/>
                            <w:sz w:val="16"/>
                            <w:szCs w:val="16"/>
                          </w:rPr>
                          <w:t>P2</w:t>
                        </w:r>
                      </w:p>
                    </w:tc>
                    <w:tc>
                      <w:tcPr>
                        <w:tcW w:w="764" w:type="dxa"/>
                      </w:tcPr>
                      <w:p w14:paraId="4984CBA9" w14:textId="77777777" w:rsidR="00217D51" w:rsidRPr="000B5A60" w:rsidRDefault="00217D51" w:rsidP="00217D51">
                        <w:pPr>
                          <w:pStyle w:val="TableParagraph"/>
                          <w:spacing w:line="200" w:lineRule="exact"/>
                          <w:ind w:left="253"/>
                          <w:rPr>
                            <w:b/>
                            <w:sz w:val="16"/>
                            <w:szCs w:val="16"/>
                          </w:rPr>
                        </w:pPr>
                        <w:r w:rsidRPr="000B5A60">
                          <w:rPr>
                            <w:b/>
                            <w:sz w:val="16"/>
                            <w:szCs w:val="16"/>
                          </w:rPr>
                          <w:t>0,19</w:t>
                        </w:r>
                      </w:p>
                    </w:tc>
                    <w:tc>
                      <w:tcPr>
                        <w:tcW w:w="707" w:type="dxa"/>
                      </w:tcPr>
                      <w:p w14:paraId="0685DE60" w14:textId="77777777" w:rsidR="00217D51" w:rsidRPr="000B5A60" w:rsidRDefault="00217D51" w:rsidP="00217D51">
                        <w:pPr>
                          <w:pStyle w:val="TableParagraph"/>
                          <w:spacing w:line="200" w:lineRule="exact"/>
                          <w:ind w:left="195"/>
                          <w:rPr>
                            <w:b/>
                            <w:sz w:val="16"/>
                            <w:szCs w:val="16"/>
                          </w:rPr>
                        </w:pPr>
                        <w:r w:rsidRPr="000B5A60">
                          <w:rPr>
                            <w:b/>
                            <w:sz w:val="16"/>
                            <w:szCs w:val="16"/>
                          </w:rPr>
                          <w:t>0,68</w:t>
                        </w:r>
                      </w:p>
                    </w:tc>
                    <w:tc>
                      <w:tcPr>
                        <w:tcW w:w="707" w:type="dxa"/>
                      </w:tcPr>
                      <w:p w14:paraId="58B0C365" w14:textId="77777777" w:rsidR="00217D51" w:rsidRPr="000B5A60" w:rsidRDefault="00217D51" w:rsidP="00217D51">
                        <w:pPr>
                          <w:pStyle w:val="TableParagraph"/>
                          <w:spacing w:line="200" w:lineRule="exact"/>
                          <w:ind w:left="196"/>
                          <w:rPr>
                            <w:b/>
                            <w:sz w:val="16"/>
                            <w:szCs w:val="16"/>
                          </w:rPr>
                        </w:pPr>
                        <w:r w:rsidRPr="000B5A60">
                          <w:rPr>
                            <w:b/>
                            <w:sz w:val="16"/>
                            <w:szCs w:val="16"/>
                          </w:rPr>
                          <w:t>0,66</w:t>
                        </w:r>
                      </w:p>
                    </w:tc>
                    <w:tc>
                      <w:tcPr>
                        <w:tcW w:w="706" w:type="dxa"/>
                      </w:tcPr>
                      <w:p w14:paraId="1044CE37" w14:textId="77777777" w:rsidR="00217D51" w:rsidRPr="000B5A60" w:rsidRDefault="00217D51" w:rsidP="00217D51">
                        <w:pPr>
                          <w:pStyle w:val="TableParagraph"/>
                          <w:spacing w:line="200" w:lineRule="exact"/>
                          <w:ind w:left="174" w:right="175"/>
                          <w:jc w:val="center"/>
                          <w:rPr>
                            <w:b/>
                            <w:sz w:val="16"/>
                            <w:szCs w:val="16"/>
                          </w:rPr>
                        </w:pPr>
                        <w:r w:rsidRPr="000B5A60">
                          <w:rPr>
                            <w:b/>
                            <w:sz w:val="16"/>
                            <w:szCs w:val="16"/>
                          </w:rPr>
                          <w:t>0,59</w:t>
                        </w:r>
                      </w:p>
                    </w:tc>
                    <w:tc>
                      <w:tcPr>
                        <w:tcW w:w="770" w:type="dxa"/>
                      </w:tcPr>
                      <w:p w14:paraId="3AA7C343" w14:textId="77777777" w:rsidR="00217D51" w:rsidRPr="000B5A60" w:rsidRDefault="00217D51" w:rsidP="00217D51">
                        <w:pPr>
                          <w:pStyle w:val="TableParagraph"/>
                          <w:spacing w:line="200" w:lineRule="exact"/>
                          <w:ind w:left="194"/>
                          <w:rPr>
                            <w:b/>
                            <w:sz w:val="16"/>
                            <w:szCs w:val="16"/>
                          </w:rPr>
                        </w:pPr>
                        <w:r w:rsidRPr="000B5A60">
                          <w:rPr>
                            <w:b/>
                            <w:sz w:val="16"/>
                            <w:szCs w:val="16"/>
                          </w:rPr>
                          <w:t>1,28</w:t>
                        </w:r>
                      </w:p>
                    </w:tc>
                    <w:tc>
                      <w:tcPr>
                        <w:tcW w:w="701" w:type="dxa"/>
                      </w:tcPr>
                      <w:p w14:paraId="50FAAC6B" w14:textId="77777777" w:rsidR="00217D51" w:rsidRPr="000B5A60" w:rsidRDefault="00217D51" w:rsidP="00217D51">
                        <w:pPr>
                          <w:pStyle w:val="TableParagraph"/>
                          <w:spacing w:line="200" w:lineRule="exact"/>
                          <w:ind w:left="135"/>
                          <w:rPr>
                            <w:b/>
                            <w:sz w:val="16"/>
                            <w:szCs w:val="16"/>
                          </w:rPr>
                        </w:pPr>
                        <w:r w:rsidRPr="000B5A60">
                          <w:rPr>
                            <w:b/>
                            <w:sz w:val="16"/>
                            <w:szCs w:val="16"/>
                          </w:rPr>
                          <w:t>1,54</w:t>
                        </w:r>
                      </w:p>
                    </w:tc>
                    <w:tc>
                      <w:tcPr>
                        <w:tcW w:w="749" w:type="dxa"/>
                      </w:tcPr>
                      <w:p w14:paraId="3BB55EDC" w14:textId="77777777" w:rsidR="00217D51" w:rsidRPr="000B5A60" w:rsidRDefault="00217D51" w:rsidP="00217D51">
                        <w:pPr>
                          <w:pStyle w:val="TableParagraph"/>
                          <w:spacing w:line="200" w:lineRule="exact"/>
                          <w:ind w:left="154"/>
                          <w:rPr>
                            <w:b/>
                            <w:sz w:val="16"/>
                            <w:szCs w:val="16"/>
                          </w:rPr>
                        </w:pPr>
                        <w:r w:rsidRPr="000B5A60">
                          <w:rPr>
                            <w:b/>
                            <w:sz w:val="16"/>
                            <w:szCs w:val="16"/>
                          </w:rPr>
                          <w:t>0,82</w:t>
                        </w:r>
                      </w:p>
                    </w:tc>
                    <w:tc>
                      <w:tcPr>
                        <w:tcW w:w="842" w:type="dxa"/>
                      </w:tcPr>
                      <w:p w14:paraId="3804FD88" w14:textId="77777777" w:rsidR="00217D51" w:rsidRPr="000B5A60" w:rsidRDefault="00217D51" w:rsidP="00217D51">
                        <w:pPr>
                          <w:pStyle w:val="TableParagraph"/>
                          <w:spacing w:before="0" w:line="240" w:lineRule="auto"/>
                          <w:rPr>
                            <w:sz w:val="16"/>
                            <w:szCs w:val="16"/>
                          </w:rPr>
                        </w:pPr>
                      </w:p>
                    </w:tc>
                    <w:tc>
                      <w:tcPr>
                        <w:tcW w:w="1148" w:type="dxa"/>
                      </w:tcPr>
                      <w:p w14:paraId="327F1B8E" w14:textId="77777777" w:rsidR="00217D51" w:rsidRPr="000B5A60" w:rsidRDefault="00217D51" w:rsidP="00217D51">
                        <w:pPr>
                          <w:pStyle w:val="TableParagraph"/>
                          <w:spacing w:before="0" w:line="240" w:lineRule="auto"/>
                          <w:rPr>
                            <w:sz w:val="16"/>
                            <w:szCs w:val="16"/>
                          </w:rPr>
                        </w:pPr>
                      </w:p>
                    </w:tc>
                  </w:tr>
                  <w:tr w:rsidR="00217D51" w:rsidRPr="000B5A60" w14:paraId="3FC71B51" w14:textId="77777777" w:rsidTr="00C847E8">
                    <w:trPr>
                      <w:trHeight w:val="226"/>
                    </w:trPr>
                    <w:tc>
                      <w:tcPr>
                        <w:tcW w:w="1380" w:type="dxa"/>
                      </w:tcPr>
                      <w:p w14:paraId="27838A06" w14:textId="77777777" w:rsidR="00217D51" w:rsidRPr="000B5A60" w:rsidRDefault="00217D51" w:rsidP="00217D51">
                        <w:pPr>
                          <w:pStyle w:val="TableParagraph"/>
                          <w:spacing w:before="5"/>
                          <w:ind w:left="108"/>
                          <w:rPr>
                            <w:b/>
                            <w:sz w:val="16"/>
                            <w:szCs w:val="16"/>
                          </w:rPr>
                        </w:pPr>
                        <w:proofErr w:type="spellStart"/>
                        <w:r w:rsidRPr="000B5A60">
                          <w:rPr>
                            <w:b/>
                            <w:sz w:val="16"/>
                            <w:szCs w:val="16"/>
                          </w:rPr>
                          <w:t>Randam</w:t>
                        </w:r>
                        <w:proofErr w:type="spellEnd"/>
                        <w:r w:rsidRPr="000B5A60">
                          <w:rPr>
                            <w:b/>
                            <w:spacing w:val="-5"/>
                            <w:sz w:val="16"/>
                            <w:szCs w:val="16"/>
                          </w:rPr>
                          <w:t xml:space="preserve"> </w:t>
                        </w:r>
                        <w:proofErr w:type="spellStart"/>
                        <w:r w:rsidRPr="000B5A60">
                          <w:rPr>
                            <w:b/>
                            <w:sz w:val="16"/>
                            <w:szCs w:val="16"/>
                          </w:rPr>
                          <w:t>Kaus</w:t>
                        </w:r>
                        <w:proofErr w:type="spellEnd"/>
                      </w:p>
                    </w:tc>
                    <w:tc>
                      <w:tcPr>
                        <w:tcW w:w="623" w:type="dxa"/>
                      </w:tcPr>
                      <w:p w14:paraId="7C52D14E" w14:textId="77777777" w:rsidR="00217D51" w:rsidRPr="000B5A60" w:rsidRDefault="00217D51" w:rsidP="00217D51">
                        <w:pPr>
                          <w:pStyle w:val="TableParagraph"/>
                          <w:spacing w:before="5"/>
                          <w:ind w:left="167"/>
                          <w:rPr>
                            <w:b/>
                            <w:sz w:val="16"/>
                            <w:szCs w:val="16"/>
                          </w:rPr>
                        </w:pPr>
                        <w:r w:rsidRPr="000B5A60">
                          <w:rPr>
                            <w:b/>
                            <w:sz w:val="16"/>
                            <w:szCs w:val="16"/>
                          </w:rPr>
                          <w:t>P1</w:t>
                        </w:r>
                      </w:p>
                    </w:tc>
                    <w:tc>
                      <w:tcPr>
                        <w:tcW w:w="764" w:type="dxa"/>
                      </w:tcPr>
                      <w:p w14:paraId="1034A855" w14:textId="77777777" w:rsidR="00217D51" w:rsidRPr="000B5A60" w:rsidRDefault="00217D51" w:rsidP="00217D51">
                        <w:pPr>
                          <w:pStyle w:val="TableParagraph"/>
                          <w:spacing w:before="5"/>
                          <w:ind w:left="253"/>
                          <w:rPr>
                            <w:b/>
                            <w:sz w:val="16"/>
                            <w:szCs w:val="16"/>
                          </w:rPr>
                        </w:pPr>
                        <w:r w:rsidRPr="000B5A60">
                          <w:rPr>
                            <w:b/>
                            <w:sz w:val="16"/>
                            <w:szCs w:val="16"/>
                          </w:rPr>
                          <w:t>0,12</w:t>
                        </w:r>
                      </w:p>
                    </w:tc>
                    <w:tc>
                      <w:tcPr>
                        <w:tcW w:w="707" w:type="dxa"/>
                      </w:tcPr>
                      <w:p w14:paraId="4F2A7642" w14:textId="77777777" w:rsidR="00217D51" w:rsidRPr="000B5A60" w:rsidRDefault="00217D51" w:rsidP="00217D51">
                        <w:pPr>
                          <w:pStyle w:val="TableParagraph"/>
                          <w:spacing w:before="5"/>
                          <w:ind w:left="195"/>
                          <w:rPr>
                            <w:b/>
                            <w:sz w:val="16"/>
                            <w:szCs w:val="16"/>
                          </w:rPr>
                        </w:pPr>
                        <w:r w:rsidRPr="000B5A60">
                          <w:rPr>
                            <w:b/>
                            <w:sz w:val="16"/>
                            <w:szCs w:val="16"/>
                          </w:rPr>
                          <w:t>0,48</w:t>
                        </w:r>
                      </w:p>
                    </w:tc>
                    <w:tc>
                      <w:tcPr>
                        <w:tcW w:w="707" w:type="dxa"/>
                      </w:tcPr>
                      <w:p w14:paraId="2B07905A" w14:textId="77777777" w:rsidR="00217D51" w:rsidRPr="000B5A60" w:rsidRDefault="00217D51" w:rsidP="00217D51">
                        <w:pPr>
                          <w:pStyle w:val="TableParagraph"/>
                          <w:spacing w:before="5"/>
                          <w:ind w:left="196"/>
                          <w:rPr>
                            <w:b/>
                            <w:sz w:val="16"/>
                            <w:szCs w:val="16"/>
                          </w:rPr>
                        </w:pPr>
                        <w:r w:rsidRPr="000B5A60">
                          <w:rPr>
                            <w:b/>
                            <w:sz w:val="16"/>
                            <w:szCs w:val="16"/>
                          </w:rPr>
                          <w:t>0,88</w:t>
                        </w:r>
                      </w:p>
                    </w:tc>
                    <w:tc>
                      <w:tcPr>
                        <w:tcW w:w="706" w:type="dxa"/>
                      </w:tcPr>
                      <w:p w14:paraId="5C39A662" w14:textId="77777777" w:rsidR="00217D51" w:rsidRPr="000B5A60" w:rsidRDefault="00217D51" w:rsidP="00217D51">
                        <w:pPr>
                          <w:pStyle w:val="TableParagraph"/>
                          <w:spacing w:before="5"/>
                          <w:ind w:left="174" w:right="175"/>
                          <w:jc w:val="center"/>
                          <w:rPr>
                            <w:b/>
                            <w:sz w:val="16"/>
                            <w:szCs w:val="16"/>
                          </w:rPr>
                        </w:pPr>
                        <w:r w:rsidRPr="000B5A60">
                          <w:rPr>
                            <w:b/>
                            <w:sz w:val="16"/>
                            <w:szCs w:val="16"/>
                          </w:rPr>
                          <w:t>0,53</w:t>
                        </w:r>
                      </w:p>
                    </w:tc>
                    <w:tc>
                      <w:tcPr>
                        <w:tcW w:w="770" w:type="dxa"/>
                      </w:tcPr>
                      <w:p w14:paraId="2AB0E7B4" w14:textId="77777777" w:rsidR="00217D51" w:rsidRPr="000B5A60" w:rsidRDefault="00217D51" w:rsidP="00217D51">
                        <w:pPr>
                          <w:pStyle w:val="TableParagraph"/>
                          <w:spacing w:before="5"/>
                          <w:ind w:left="194"/>
                          <w:rPr>
                            <w:b/>
                            <w:sz w:val="16"/>
                            <w:szCs w:val="16"/>
                          </w:rPr>
                        </w:pPr>
                        <w:r w:rsidRPr="000B5A60">
                          <w:rPr>
                            <w:b/>
                            <w:sz w:val="16"/>
                            <w:szCs w:val="16"/>
                          </w:rPr>
                          <w:t>1,33</w:t>
                        </w:r>
                      </w:p>
                    </w:tc>
                    <w:tc>
                      <w:tcPr>
                        <w:tcW w:w="701" w:type="dxa"/>
                      </w:tcPr>
                      <w:p w14:paraId="5FB59FA8" w14:textId="77777777" w:rsidR="00217D51" w:rsidRPr="000B5A60" w:rsidRDefault="00217D51" w:rsidP="00217D51">
                        <w:pPr>
                          <w:pStyle w:val="TableParagraph"/>
                          <w:spacing w:before="5"/>
                          <w:ind w:left="135"/>
                          <w:rPr>
                            <w:b/>
                            <w:sz w:val="16"/>
                            <w:szCs w:val="16"/>
                          </w:rPr>
                        </w:pPr>
                        <w:r w:rsidRPr="000B5A60">
                          <w:rPr>
                            <w:b/>
                            <w:sz w:val="16"/>
                            <w:szCs w:val="16"/>
                          </w:rPr>
                          <w:t>-0,25</w:t>
                        </w:r>
                      </w:p>
                    </w:tc>
                    <w:tc>
                      <w:tcPr>
                        <w:tcW w:w="749" w:type="dxa"/>
                      </w:tcPr>
                      <w:p w14:paraId="55BAE3DF" w14:textId="77777777" w:rsidR="00217D51" w:rsidRPr="000B5A60" w:rsidRDefault="00217D51" w:rsidP="00217D51">
                        <w:pPr>
                          <w:pStyle w:val="TableParagraph"/>
                          <w:spacing w:before="5"/>
                          <w:ind w:left="154"/>
                          <w:rPr>
                            <w:b/>
                            <w:sz w:val="16"/>
                            <w:szCs w:val="16"/>
                          </w:rPr>
                        </w:pPr>
                        <w:r w:rsidRPr="000B5A60">
                          <w:rPr>
                            <w:b/>
                            <w:sz w:val="16"/>
                            <w:szCs w:val="16"/>
                          </w:rPr>
                          <w:t>0,52</w:t>
                        </w:r>
                      </w:p>
                    </w:tc>
                    <w:tc>
                      <w:tcPr>
                        <w:tcW w:w="842" w:type="dxa"/>
                      </w:tcPr>
                      <w:p w14:paraId="7DC4B4CE" w14:textId="77777777" w:rsidR="00217D51" w:rsidRPr="000B5A60" w:rsidRDefault="00217D51" w:rsidP="00217D51">
                        <w:pPr>
                          <w:pStyle w:val="TableParagraph"/>
                          <w:spacing w:before="5"/>
                          <w:ind w:left="219"/>
                          <w:rPr>
                            <w:b/>
                            <w:sz w:val="16"/>
                            <w:szCs w:val="16"/>
                          </w:rPr>
                        </w:pPr>
                        <w:r w:rsidRPr="000B5A60">
                          <w:rPr>
                            <w:b/>
                            <w:sz w:val="16"/>
                            <w:szCs w:val="16"/>
                          </w:rPr>
                          <w:t>0,55</w:t>
                        </w:r>
                      </w:p>
                    </w:tc>
                    <w:tc>
                      <w:tcPr>
                        <w:tcW w:w="1148" w:type="dxa"/>
                      </w:tcPr>
                      <w:p w14:paraId="7E593805" w14:textId="77777777" w:rsidR="00217D51" w:rsidRPr="000B5A60" w:rsidRDefault="00217D51" w:rsidP="00217D51">
                        <w:pPr>
                          <w:pStyle w:val="TableParagraph"/>
                          <w:spacing w:before="5"/>
                          <w:ind w:left="150"/>
                          <w:rPr>
                            <w:b/>
                            <w:sz w:val="16"/>
                            <w:szCs w:val="16"/>
                          </w:rPr>
                        </w:pPr>
                        <w:r w:rsidRPr="000B5A60">
                          <w:rPr>
                            <w:b/>
                            <w:sz w:val="16"/>
                            <w:szCs w:val="16"/>
                          </w:rPr>
                          <w:t>Moderate</w:t>
                        </w:r>
                      </w:p>
                    </w:tc>
                  </w:tr>
                  <w:tr w:rsidR="00217D51" w:rsidRPr="000B5A60" w14:paraId="7C7831AB" w14:textId="77777777" w:rsidTr="00C847E8">
                    <w:trPr>
                      <w:trHeight w:val="234"/>
                    </w:trPr>
                    <w:tc>
                      <w:tcPr>
                        <w:tcW w:w="1380" w:type="dxa"/>
                        <w:tcBorders>
                          <w:bottom w:val="single" w:sz="8" w:space="0" w:color="000000"/>
                        </w:tcBorders>
                      </w:tcPr>
                      <w:p w14:paraId="546FC3DF" w14:textId="77777777" w:rsidR="00217D51" w:rsidRPr="000B5A60" w:rsidRDefault="00217D51" w:rsidP="00217D51">
                        <w:pPr>
                          <w:pStyle w:val="TableParagraph"/>
                          <w:spacing w:before="0" w:line="240" w:lineRule="auto"/>
                          <w:rPr>
                            <w:sz w:val="16"/>
                            <w:szCs w:val="16"/>
                          </w:rPr>
                        </w:pPr>
                      </w:p>
                    </w:tc>
                    <w:tc>
                      <w:tcPr>
                        <w:tcW w:w="623" w:type="dxa"/>
                        <w:tcBorders>
                          <w:bottom w:val="single" w:sz="8" w:space="0" w:color="000000"/>
                        </w:tcBorders>
                      </w:tcPr>
                      <w:p w14:paraId="5EBA2CDC" w14:textId="77777777" w:rsidR="00217D51" w:rsidRPr="000B5A60" w:rsidRDefault="00217D51" w:rsidP="00217D51">
                        <w:pPr>
                          <w:pStyle w:val="TableParagraph"/>
                          <w:spacing w:line="240" w:lineRule="auto"/>
                          <w:ind w:left="167"/>
                          <w:rPr>
                            <w:b/>
                            <w:sz w:val="16"/>
                            <w:szCs w:val="16"/>
                          </w:rPr>
                        </w:pPr>
                        <w:r w:rsidRPr="000B5A60">
                          <w:rPr>
                            <w:b/>
                            <w:sz w:val="16"/>
                            <w:szCs w:val="16"/>
                          </w:rPr>
                          <w:t>P2</w:t>
                        </w:r>
                      </w:p>
                    </w:tc>
                    <w:tc>
                      <w:tcPr>
                        <w:tcW w:w="764" w:type="dxa"/>
                        <w:tcBorders>
                          <w:bottom w:val="single" w:sz="8" w:space="0" w:color="000000"/>
                        </w:tcBorders>
                      </w:tcPr>
                      <w:p w14:paraId="2757CE83" w14:textId="77777777" w:rsidR="00217D51" w:rsidRPr="000B5A60" w:rsidRDefault="00217D51" w:rsidP="00217D51">
                        <w:pPr>
                          <w:pStyle w:val="TableParagraph"/>
                          <w:spacing w:line="240" w:lineRule="auto"/>
                          <w:ind w:left="253"/>
                          <w:rPr>
                            <w:b/>
                            <w:sz w:val="16"/>
                            <w:szCs w:val="16"/>
                          </w:rPr>
                        </w:pPr>
                        <w:r w:rsidRPr="000B5A60">
                          <w:rPr>
                            <w:b/>
                            <w:sz w:val="16"/>
                            <w:szCs w:val="16"/>
                          </w:rPr>
                          <w:t>0,9</w:t>
                        </w:r>
                      </w:p>
                    </w:tc>
                    <w:tc>
                      <w:tcPr>
                        <w:tcW w:w="707" w:type="dxa"/>
                        <w:tcBorders>
                          <w:bottom w:val="single" w:sz="8" w:space="0" w:color="000000"/>
                        </w:tcBorders>
                      </w:tcPr>
                      <w:p w14:paraId="6E9A4237" w14:textId="77777777" w:rsidR="00217D51" w:rsidRPr="000B5A60" w:rsidRDefault="00217D51" w:rsidP="00217D51">
                        <w:pPr>
                          <w:pStyle w:val="TableParagraph"/>
                          <w:spacing w:line="240" w:lineRule="auto"/>
                          <w:ind w:left="195"/>
                          <w:rPr>
                            <w:b/>
                            <w:sz w:val="16"/>
                            <w:szCs w:val="16"/>
                          </w:rPr>
                        </w:pPr>
                        <w:r w:rsidRPr="000B5A60">
                          <w:rPr>
                            <w:b/>
                            <w:sz w:val="16"/>
                            <w:szCs w:val="16"/>
                          </w:rPr>
                          <w:t>0,79</w:t>
                        </w:r>
                      </w:p>
                    </w:tc>
                    <w:tc>
                      <w:tcPr>
                        <w:tcW w:w="707" w:type="dxa"/>
                        <w:tcBorders>
                          <w:bottom w:val="single" w:sz="8" w:space="0" w:color="000000"/>
                        </w:tcBorders>
                      </w:tcPr>
                      <w:p w14:paraId="2EEB34E3" w14:textId="77777777" w:rsidR="00217D51" w:rsidRPr="000B5A60" w:rsidRDefault="00217D51" w:rsidP="00217D51">
                        <w:pPr>
                          <w:pStyle w:val="TableParagraph"/>
                          <w:spacing w:line="240" w:lineRule="auto"/>
                          <w:ind w:left="196"/>
                          <w:rPr>
                            <w:b/>
                            <w:sz w:val="16"/>
                            <w:szCs w:val="16"/>
                          </w:rPr>
                        </w:pPr>
                        <w:r w:rsidRPr="000B5A60">
                          <w:rPr>
                            <w:b/>
                            <w:sz w:val="16"/>
                            <w:szCs w:val="16"/>
                          </w:rPr>
                          <w:t>0,73</w:t>
                        </w:r>
                      </w:p>
                    </w:tc>
                    <w:tc>
                      <w:tcPr>
                        <w:tcW w:w="706" w:type="dxa"/>
                        <w:tcBorders>
                          <w:bottom w:val="single" w:sz="8" w:space="0" w:color="000000"/>
                        </w:tcBorders>
                      </w:tcPr>
                      <w:p w14:paraId="1058BA84" w14:textId="77777777" w:rsidR="00217D51" w:rsidRPr="000B5A60" w:rsidRDefault="00217D51" w:rsidP="00217D51">
                        <w:pPr>
                          <w:pStyle w:val="TableParagraph"/>
                          <w:spacing w:line="240" w:lineRule="auto"/>
                          <w:ind w:left="174" w:right="175"/>
                          <w:jc w:val="center"/>
                          <w:rPr>
                            <w:b/>
                            <w:sz w:val="16"/>
                            <w:szCs w:val="16"/>
                          </w:rPr>
                        </w:pPr>
                        <w:r w:rsidRPr="000B5A60">
                          <w:rPr>
                            <w:b/>
                            <w:sz w:val="16"/>
                            <w:szCs w:val="16"/>
                          </w:rPr>
                          <w:t>0,89</w:t>
                        </w:r>
                      </w:p>
                    </w:tc>
                    <w:tc>
                      <w:tcPr>
                        <w:tcW w:w="770" w:type="dxa"/>
                        <w:tcBorders>
                          <w:bottom w:val="single" w:sz="8" w:space="0" w:color="000000"/>
                        </w:tcBorders>
                      </w:tcPr>
                      <w:p w14:paraId="36F80975" w14:textId="77777777" w:rsidR="00217D51" w:rsidRPr="000B5A60" w:rsidRDefault="00217D51" w:rsidP="00217D51">
                        <w:pPr>
                          <w:pStyle w:val="TableParagraph"/>
                          <w:spacing w:line="240" w:lineRule="auto"/>
                          <w:ind w:left="194"/>
                          <w:rPr>
                            <w:b/>
                            <w:sz w:val="16"/>
                            <w:szCs w:val="16"/>
                          </w:rPr>
                        </w:pPr>
                        <w:r w:rsidRPr="000B5A60">
                          <w:rPr>
                            <w:b/>
                            <w:sz w:val="16"/>
                            <w:szCs w:val="16"/>
                          </w:rPr>
                          <w:t>-0,29</w:t>
                        </w:r>
                      </w:p>
                    </w:tc>
                    <w:tc>
                      <w:tcPr>
                        <w:tcW w:w="701" w:type="dxa"/>
                        <w:tcBorders>
                          <w:bottom w:val="single" w:sz="8" w:space="0" w:color="000000"/>
                        </w:tcBorders>
                      </w:tcPr>
                      <w:p w14:paraId="648FAD7C" w14:textId="77777777" w:rsidR="00217D51" w:rsidRPr="000B5A60" w:rsidRDefault="00217D51" w:rsidP="00217D51">
                        <w:pPr>
                          <w:pStyle w:val="TableParagraph"/>
                          <w:spacing w:line="240" w:lineRule="auto"/>
                          <w:ind w:left="135"/>
                          <w:rPr>
                            <w:b/>
                            <w:sz w:val="16"/>
                            <w:szCs w:val="16"/>
                          </w:rPr>
                        </w:pPr>
                        <w:r w:rsidRPr="000B5A60">
                          <w:rPr>
                            <w:b/>
                            <w:sz w:val="16"/>
                            <w:szCs w:val="16"/>
                          </w:rPr>
                          <w:t>0,54</w:t>
                        </w:r>
                      </w:p>
                    </w:tc>
                    <w:tc>
                      <w:tcPr>
                        <w:tcW w:w="749" w:type="dxa"/>
                        <w:tcBorders>
                          <w:bottom w:val="single" w:sz="8" w:space="0" w:color="000000"/>
                        </w:tcBorders>
                      </w:tcPr>
                      <w:p w14:paraId="76FF6208" w14:textId="77777777" w:rsidR="00217D51" w:rsidRPr="000B5A60" w:rsidRDefault="00217D51" w:rsidP="00217D51">
                        <w:pPr>
                          <w:pStyle w:val="TableParagraph"/>
                          <w:spacing w:line="240" w:lineRule="auto"/>
                          <w:ind w:left="154"/>
                          <w:rPr>
                            <w:b/>
                            <w:sz w:val="16"/>
                            <w:szCs w:val="16"/>
                          </w:rPr>
                        </w:pPr>
                        <w:r w:rsidRPr="000B5A60">
                          <w:rPr>
                            <w:b/>
                            <w:sz w:val="16"/>
                            <w:szCs w:val="16"/>
                          </w:rPr>
                          <w:t>0,59</w:t>
                        </w:r>
                      </w:p>
                    </w:tc>
                    <w:tc>
                      <w:tcPr>
                        <w:tcW w:w="842" w:type="dxa"/>
                        <w:tcBorders>
                          <w:bottom w:val="single" w:sz="8" w:space="0" w:color="000000"/>
                        </w:tcBorders>
                      </w:tcPr>
                      <w:p w14:paraId="3E60D401" w14:textId="77777777" w:rsidR="00217D51" w:rsidRPr="000B5A60" w:rsidRDefault="00217D51" w:rsidP="00217D51">
                        <w:pPr>
                          <w:pStyle w:val="TableParagraph"/>
                          <w:spacing w:before="0" w:line="240" w:lineRule="auto"/>
                          <w:rPr>
                            <w:sz w:val="16"/>
                            <w:szCs w:val="16"/>
                          </w:rPr>
                        </w:pPr>
                      </w:p>
                    </w:tc>
                    <w:tc>
                      <w:tcPr>
                        <w:tcW w:w="1148" w:type="dxa"/>
                        <w:tcBorders>
                          <w:bottom w:val="single" w:sz="8" w:space="0" w:color="000000"/>
                        </w:tcBorders>
                      </w:tcPr>
                      <w:p w14:paraId="23B1F106" w14:textId="77777777" w:rsidR="00217D51" w:rsidRPr="000B5A60" w:rsidRDefault="00217D51" w:rsidP="00217D51">
                        <w:pPr>
                          <w:pStyle w:val="TableParagraph"/>
                          <w:spacing w:before="0" w:line="240" w:lineRule="auto"/>
                          <w:rPr>
                            <w:sz w:val="16"/>
                            <w:szCs w:val="16"/>
                          </w:rPr>
                        </w:pPr>
                      </w:p>
                    </w:tc>
                  </w:tr>
                </w:tbl>
                <w:p w14:paraId="367BBCC9" w14:textId="41843D82" w:rsidR="000476CB" w:rsidRDefault="00217D51" w:rsidP="00627149">
                  <w:pPr>
                    <w:ind w:left="670" w:right="118" w:hanging="452"/>
                    <w:jc w:val="both"/>
                    <w:rPr>
                      <w:sz w:val="16"/>
                      <w:szCs w:val="16"/>
                    </w:rPr>
                  </w:pPr>
                  <w:r w:rsidRPr="000B5A60">
                    <w:rPr>
                      <w:sz w:val="16"/>
                      <w:szCs w:val="16"/>
                    </w:rPr>
                    <w:t>Note: P1</w:t>
                  </w:r>
                  <w:r w:rsidRPr="000B5A60">
                    <w:rPr>
                      <w:spacing w:val="1"/>
                      <w:sz w:val="16"/>
                      <w:szCs w:val="16"/>
                    </w:rPr>
                    <w:t xml:space="preserve"> </w:t>
                  </w:r>
                  <w:r w:rsidRPr="000B5A60">
                    <w:rPr>
                      <w:sz w:val="16"/>
                      <w:szCs w:val="16"/>
                    </w:rPr>
                    <w:t>(PEG 10</w:t>
                  </w:r>
                  <w:r w:rsidRPr="000B5A60">
                    <w:rPr>
                      <w:spacing w:val="1"/>
                      <w:sz w:val="16"/>
                      <w:szCs w:val="16"/>
                    </w:rPr>
                    <w:t xml:space="preserve"> </w:t>
                  </w:r>
                  <w:r w:rsidRPr="000B5A60">
                    <w:rPr>
                      <w:sz w:val="16"/>
                      <w:szCs w:val="16"/>
                    </w:rPr>
                    <w:t>%), P1</w:t>
                  </w:r>
                  <w:r w:rsidRPr="000B5A60">
                    <w:rPr>
                      <w:spacing w:val="1"/>
                      <w:sz w:val="16"/>
                      <w:szCs w:val="16"/>
                    </w:rPr>
                    <w:t xml:space="preserve"> </w:t>
                  </w:r>
                  <w:r w:rsidRPr="000B5A60">
                    <w:rPr>
                      <w:sz w:val="16"/>
                      <w:szCs w:val="16"/>
                    </w:rPr>
                    <w:t>(PEG20%), T (treatment),</w:t>
                  </w:r>
                  <w:r w:rsidRPr="000B5A60">
                    <w:rPr>
                      <w:spacing w:val="1"/>
                      <w:sz w:val="16"/>
                      <w:szCs w:val="16"/>
                    </w:rPr>
                    <w:t xml:space="preserve"> </w:t>
                  </w:r>
                  <w:r w:rsidRPr="000B5A60">
                    <w:rPr>
                      <w:sz w:val="16"/>
                      <w:szCs w:val="16"/>
                    </w:rPr>
                    <w:t>GP</w:t>
                  </w:r>
                  <w:r w:rsidRPr="000B5A60">
                    <w:rPr>
                      <w:spacing w:val="45"/>
                      <w:sz w:val="16"/>
                      <w:szCs w:val="16"/>
                    </w:rPr>
                    <w:t xml:space="preserve"> </w:t>
                  </w:r>
                  <w:r w:rsidRPr="000B5A60">
                    <w:rPr>
                      <w:sz w:val="16"/>
                      <w:szCs w:val="16"/>
                    </w:rPr>
                    <w:t>(Germination Percentage), RL (Root length), SL (Shoot Length),</w:t>
                  </w:r>
                  <w:r w:rsidRPr="000B5A60">
                    <w:rPr>
                      <w:spacing w:val="1"/>
                      <w:sz w:val="16"/>
                      <w:szCs w:val="16"/>
                    </w:rPr>
                    <w:t xml:space="preserve"> </w:t>
                  </w:r>
                  <w:r w:rsidRPr="000B5A60">
                    <w:rPr>
                      <w:sz w:val="16"/>
                      <w:szCs w:val="16"/>
                    </w:rPr>
                    <w:t>SVI (Seedling Vigor Index), RDW (Root Dry Weight), SDW (Shoot Dry Weight), DSI (Drought Sensitivity Index), X</w:t>
                  </w:r>
                  <w:r w:rsidRPr="000B5A60">
                    <w:rPr>
                      <w:spacing w:val="1"/>
                      <w:sz w:val="16"/>
                      <w:szCs w:val="16"/>
                    </w:rPr>
                    <w:t xml:space="preserve"> </w:t>
                  </w:r>
                  <w:r w:rsidRPr="000B5A60">
                    <w:rPr>
                      <w:sz w:val="16"/>
                      <w:szCs w:val="16"/>
                    </w:rPr>
                    <w:t>DSI</w:t>
                  </w:r>
                  <w:r w:rsidRPr="000B5A60">
                    <w:rPr>
                      <w:spacing w:val="-1"/>
                      <w:sz w:val="16"/>
                      <w:szCs w:val="16"/>
                    </w:rPr>
                    <w:t xml:space="preserve"> </w:t>
                  </w:r>
                  <w:r w:rsidRPr="000B5A60">
                    <w:rPr>
                      <w:sz w:val="16"/>
                      <w:szCs w:val="16"/>
                    </w:rPr>
                    <w:t>(Mean</w:t>
                  </w:r>
                  <w:r w:rsidRPr="000B5A60">
                    <w:rPr>
                      <w:spacing w:val="1"/>
                      <w:sz w:val="16"/>
                      <w:szCs w:val="16"/>
                    </w:rPr>
                    <w:t xml:space="preserve"> </w:t>
                  </w:r>
                  <w:r w:rsidRPr="000B5A60">
                    <w:rPr>
                      <w:sz w:val="16"/>
                      <w:szCs w:val="16"/>
                    </w:rPr>
                    <w:t>of</w:t>
                  </w:r>
                  <w:r w:rsidRPr="000B5A60">
                    <w:rPr>
                      <w:spacing w:val="-2"/>
                      <w:sz w:val="16"/>
                      <w:szCs w:val="16"/>
                    </w:rPr>
                    <w:t xml:space="preserve"> </w:t>
                  </w:r>
                  <w:r w:rsidRPr="000B5A60">
                    <w:rPr>
                      <w:sz w:val="16"/>
                      <w:szCs w:val="16"/>
                    </w:rPr>
                    <w:t>Drought Sensitivity</w:t>
                  </w:r>
                  <w:r w:rsidRPr="000B5A60">
                    <w:rPr>
                      <w:spacing w:val="-4"/>
                      <w:sz w:val="16"/>
                      <w:szCs w:val="16"/>
                    </w:rPr>
                    <w:t xml:space="preserve"> </w:t>
                  </w:r>
                  <w:r w:rsidRPr="000B5A60">
                    <w:rPr>
                      <w:sz w:val="16"/>
                      <w:szCs w:val="16"/>
                    </w:rPr>
                    <w:t>Index).</w:t>
                  </w:r>
                </w:p>
                <w:p w14:paraId="093870E2" w14:textId="77777777" w:rsidR="00627149" w:rsidRPr="00627149" w:rsidRDefault="00627149" w:rsidP="00627149">
                  <w:pPr>
                    <w:ind w:left="670" w:right="118" w:hanging="452"/>
                    <w:jc w:val="both"/>
                    <w:rPr>
                      <w:sz w:val="18"/>
                    </w:rPr>
                  </w:pPr>
                </w:p>
                <w:p w14:paraId="44062A8F" w14:textId="39DFEA2D" w:rsidR="003F34EE" w:rsidRDefault="000476CB" w:rsidP="00DA0DA9">
                  <w:pPr>
                    <w:pStyle w:val="NormalWeb"/>
                    <w:spacing w:beforeAutospacing="0"/>
                    <w:jc w:val="both"/>
                    <w:rPr>
                      <w:sz w:val="18"/>
                      <w:szCs w:val="18"/>
                    </w:rPr>
                  </w:pPr>
                  <w:r>
                    <w:rPr>
                      <w:sz w:val="18"/>
                      <w:szCs w:val="18"/>
                    </w:rPr>
                    <w:t xml:space="preserve">In this study, we used 3 varieties that represent each level of drought resistance, the </w:t>
                  </w:r>
                  <w:proofErr w:type="spellStart"/>
                  <w:r>
                    <w:rPr>
                      <w:sz w:val="18"/>
                      <w:szCs w:val="18"/>
                    </w:rPr>
                    <w:t>Harum</w:t>
                  </w:r>
                  <w:proofErr w:type="spellEnd"/>
                  <w:r>
                    <w:rPr>
                      <w:sz w:val="18"/>
                      <w:szCs w:val="18"/>
                    </w:rPr>
                    <w:t xml:space="preserve"> variety (tolerant), the </w:t>
                  </w:r>
                  <w:proofErr w:type="spellStart"/>
                  <w:r>
                    <w:rPr>
                      <w:sz w:val="18"/>
                      <w:szCs w:val="18"/>
                    </w:rPr>
                    <w:t>Situbagendit</w:t>
                  </w:r>
                  <w:proofErr w:type="spellEnd"/>
                  <w:r>
                    <w:rPr>
                      <w:sz w:val="18"/>
                      <w:szCs w:val="18"/>
                    </w:rPr>
                    <w:t xml:space="preserve"> variety (moderate), and the </w:t>
                  </w:r>
                  <w:proofErr w:type="spellStart"/>
                  <w:r>
                    <w:rPr>
                      <w:sz w:val="18"/>
                      <w:szCs w:val="18"/>
                    </w:rPr>
                    <w:t>Rosna</w:t>
                  </w:r>
                  <w:proofErr w:type="spellEnd"/>
                  <w:r>
                    <w:rPr>
                      <w:sz w:val="18"/>
                      <w:szCs w:val="18"/>
                    </w:rPr>
                    <w:t xml:space="preserve"> variety (sensitive) as representatives for each level of drought resistance.</w:t>
                  </w:r>
                </w:p>
                <w:p w14:paraId="3B9B8AFD" w14:textId="77777777" w:rsidR="00767666" w:rsidRDefault="00767666" w:rsidP="00627149">
                  <w:pPr>
                    <w:pStyle w:val="NormalWeb"/>
                    <w:spacing w:beforeAutospacing="0"/>
                    <w:jc w:val="both"/>
                    <w:rPr>
                      <w:sz w:val="18"/>
                      <w:szCs w:val="18"/>
                    </w:rPr>
                  </w:pPr>
                  <w:r w:rsidRPr="00767666">
                    <w:rPr>
                      <w:i/>
                      <w:sz w:val="18"/>
                      <w:szCs w:val="18"/>
                    </w:rPr>
                    <w:t>Anatomical character</w:t>
                  </w:r>
                  <w:r>
                    <w:rPr>
                      <w:i/>
                      <w:sz w:val="18"/>
                      <w:szCs w:val="18"/>
                    </w:rPr>
                    <w:t xml:space="preserve">. </w:t>
                  </w:r>
                  <w:r>
                    <w:rPr>
                      <w:sz w:val="18"/>
                      <w:szCs w:val="18"/>
                    </w:rPr>
                    <w:t xml:space="preserve">Cross-section of root anatomy was observed by using the paraffin embedding method with </w:t>
                  </w:r>
                  <w:proofErr w:type="spellStart"/>
                  <w:r>
                    <w:rPr>
                      <w:sz w:val="18"/>
                      <w:szCs w:val="18"/>
                    </w:rPr>
                    <w:t>safranin</w:t>
                  </w:r>
                  <w:proofErr w:type="spellEnd"/>
                  <w:r>
                    <w:rPr>
                      <w:sz w:val="18"/>
                      <w:szCs w:val="18"/>
                    </w:rPr>
                    <w:t xml:space="preserve"> and fast green dyes. </w:t>
                  </w:r>
                  <w:r w:rsidRPr="00767666">
                    <w:rPr>
                      <w:sz w:val="18"/>
                      <w:szCs w:val="18"/>
                    </w:rPr>
                    <w:t>Measurement of the cortex and ste</w:t>
                  </w:r>
                  <w:r w:rsidR="003E441F">
                    <w:rPr>
                      <w:sz w:val="18"/>
                      <w:szCs w:val="18"/>
                    </w:rPr>
                    <w:t xml:space="preserve">le using a </w:t>
                  </w:r>
                  <w:proofErr w:type="spellStart"/>
                  <w:r w:rsidR="003E441F">
                    <w:rPr>
                      <w:sz w:val="18"/>
                      <w:szCs w:val="18"/>
                    </w:rPr>
                    <w:t>trinocular</w:t>
                  </w:r>
                  <w:proofErr w:type="spellEnd"/>
                  <w:r w:rsidR="003E441F">
                    <w:rPr>
                      <w:sz w:val="18"/>
                      <w:szCs w:val="18"/>
                    </w:rPr>
                    <w:t xml:space="preserve"> </w:t>
                  </w:r>
                  <w:r w:rsidRPr="00767666">
                    <w:rPr>
                      <w:sz w:val="18"/>
                      <w:szCs w:val="18"/>
                    </w:rPr>
                    <w:t xml:space="preserve">electric microscope with a digital microscope camera (DP25 program) on a scale of 100 </w:t>
                  </w:r>
                  <w:proofErr w:type="spellStart"/>
                  <w:r w:rsidRPr="00767666">
                    <w:rPr>
                      <w:sz w:val="18"/>
                      <w:szCs w:val="18"/>
                    </w:rPr>
                    <w:t>μm</w:t>
                  </w:r>
                  <w:proofErr w:type="spellEnd"/>
                  <w:r w:rsidRPr="00767666">
                    <w:rPr>
                      <w:sz w:val="18"/>
                      <w:szCs w:val="18"/>
                    </w:rPr>
                    <w:t xml:space="preserve"> (100x magnification) while xylem measurements on a scale of 50 </w:t>
                  </w:r>
                  <w:proofErr w:type="spellStart"/>
                  <w:r w:rsidRPr="00767666">
                    <w:rPr>
                      <w:sz w:val="18"/>
                      <w:szCs w:val="18"/>
                    </w:rPr>
                    <w:t>μm</w:t>
                  </w:r>
                  <w:proofErr w:type="spellEnd"/>
                  <w:r w:rsidRPr="00767666">
                    <w:rPr>
                      <w:sz w:val="18"/>
                      <w:szCs w:val="18"/>
                    </w:rPr>
                    <w:t xml:space="preserve"> (200x magnification).</w:t>
                  </w:r>
                </w:p>
                <w:p w14:paraId="421FBFCA" w14:textId="11B70E0D" w:rsidR="00274BC3" w:rsidRPr="00254A72" w:rsidRDefault="00052844" w:rsidP="00254A72">
                  <w:pPr>
                    <w:pStyle w:val="NormalWeb"/>
                    <w:spacing w:beforeAutospacing="0"/>
                    <w:jc w:val="both"/>
                    <w:rPr>
                      <w:sz w:val="18"/>
                      <w:szCs w:val="18"/>
                    </w:rPr>
                  </w:pPr>
                  <w:r>
                    <w:rPr>
                      <w:i/>
                      <w:sz w:val="18"/>
                      <w:szCs w:val="18"/>
                    </w:rPr>
                    <w:t xml:space="preserve">Lipid Peroxidation. </w:t>
                  </w:r>
                  <w:proofErr w:type="spellStart"/>
                  <w:r w:rsidR="00246D63">
                    <w:rPr>
                      <w:sz w:val="18"/>
                      <w:szCs w:val="18"/>
                    </w:rPr>
                    <w:t>Histoc</w:t>
                  </w:r>
                  <w:r w:rsidR="003E441F">
                    <w:rPr>
                      <w:sz w:val="18"/>
                      <w:szCs w:val="18"/>
                    </w:rPr>
                    <w:t>h</w:t>
                  </w:r>
                  <w:r w:rsidR="00246D63">
                    <w:rPr>
                      <w:sz w:val="18"/>
                      <w:szCs w:val="18"/>
                    </w:rPr>
                    <w:t>emical</w:t>
                  </w:r>
                  <w:proofErr w:type="spellEnd"/>
                  <w:r w:rsidR="00246D63">
                    <w:rPr>
                      <w:sz w:val="18"/>
                      <w:szCs w:val="18"/>
                    </w:rPr>
                    <w:t xml:space="preserve"> root lipid peroxidation </w:t>
                  </w:r>
                  <w:r w:rsidR="003E441F">
                    <w:rPr>
                      <w:sz w:val="18"/>
                      <w:szCs w:val="18"/>
                    </w:rPr>
                    <w:t>observed</w:t>
                  </w:r>
                  <w:r w:rsidR="00246D63">
                    <w:rPr>
                      <w:sz w:val="18"/>
                      <w:szCs w:val="18"/>
                    </w:rPr>
                    <w:t xml:space="preserve"> base on </w:t>
                  </w:r>
                  <w:proofErr w:type="spellStart"/>
                  <w:r w:rsidR="00246D63">
                    <w:rPr>
                      <w:sz w:val="18"/>
                      <w:szCs w:val="18"/>
                    </w:rPr>
                    <w:t>Kubis</w:t>
                  </w:r>
                  <w:proofErr w:type="spellEnd"/>
                  <w:r w:rsidR="00246D63">
                    <w:rPr>
                      <w:sz w:val="18"/>
                      <w:szCs w:val="18"/>
                    </w:rPr>
                    <w:t xml:space="preserve"> </w:t>
                  </w:r>
                  <w:r w:rsidR="00246D63">
                    <w:rPr>
                      <w:i/>
                      <w:sz w:val="18"/>
                      <w:szCs w:val="18"/>
                    </w:rPr>
                    <w:t xml:space="preserve">et, al </w:t>
                  </w:r>
                  <w:r w:rsidR="00246D63">
                    <w:rPr>
                      <w:sz w:val="18"/>
                      <w:szCs w:val="18"/>
                    </w:rPr>
                    <w:t>(2004) method.</w:t>
                  </w:r>
                  <w:r w:rsidR="00B4550E" w:rsidRPr="00B4550E">
                    <w:rPr>
                      <w:sz w:val="18"/>
                      <w:szCs w:val="18"/>
                      <w:lang w:val="zh-CN"/>
                    </w:rPr>
                    <w:t xml:space="preserve"> </w:t>
                  </w:r>
                  <w:r w:rsidR="00B4550E">
                    <w:rPr>
                      <w:sz w:val="18"/>
                      <w:szCs w:val="18"/>
                      <w:lang w:val="zh-CN"/>
                    </w:rPr>
                    <w:t>The primary root tip is cut by one-third of the root length, then soaked for 15 minutes in Schiff's reagent. Furthermore, the roots are rinsed with a solution of sulfite (K2S2O5 0.5%) in 0.05 M HCl then the roots are cut again approximately 1 cm long from the root tip, then the roots are observed under a stereo microscope that has been connected to a computer</w:t>
                  </w:r>
                  <w:r w:rsidR="003D794F" w:rsidRPr="003D794F">
                    <w:rPr>
                      <w:sz w:val="18"/>
                      <w:szCs w:val="18"/>
                      <w:lang w:val="zh-CN"/>
                    </w:rPr>
                    <w:t xml:space="preserve">. </w:t>
                  </w:r>
                  <w:r w:rsidR="00060E29">
                    <w:rPr>
                      <w:sz w:val="18"/>
                      <w:szCs w:val="18"/>
                      <w:lang w:val="zh-CN"/>
                    </w:rPr>
                    <w:t>The red root is then measured by using an application that is already on the computer.</w:t>
                  </w:r>
                </w:p>
                <w:p w14:paraId="5FC88EC7" w14:textId="77777777" w:rsidR="00E5244A" w:rsidRDefault="00E66D36" w:rsidP="00E5244A">
                  <w:pPr>
                    <w:pStyle w:val="NormalWeb"/>
                    <w:rPr>
                      <w:sz w:val="18"/>
                      <w:szCs w:val="18"/>
                    </w:rPr>
                  </w:pPr>
                  <w:r>
                    <w:rPr>
                      <w:rStyle w:val="Strong"/>
                      <w:sz w:val="18"/>
                      <w:szCs w:val="18"/>
                    </w:rPr>
                    <w:t>Result and Discussion:</w:t>
                  </w:r>
                  <w:r>
                    <w:rPr>
                      <w:sz w:val="18"/>
                      <w:szCs w:val="18"/>
                    </w:rPr>
                    <w:t> </w:t>
                  </w:r>
                </w:p>
                <w:p w14:paraId="5AAA1B89" w14:textId="2C1A52C5" w:rsidR="00E5244A" w:rsidRPr="00254A72" w:rsidRDefault="00E5244A" w:rsidP="00E5244A">
                  <w:pPr>
                    <w:pStyle w:val="NormalWeb"/>
                    <w:rPr>
                      <w:b/>
                      <w:i/>
                      <w:sz w:val="18"/>
                      <w:szCs w:val="18"/>
                    </w:rPr>
                  </w:pPr>
                  <w:r w:rsidRPr="00254A72">
                    <w:rPr>
                      <w:b/>
                      <w:i/>
                      <w:sz w:val="18"/>
                      <w:szCs w:val="18"/>
                    </w:rPr>
                    <w:t xml:space="preserve"> Lipid peroxidation</w:t>
                  </w:r>
                </w:p>
                <w:p w14:paraId="4AEF35EE" w14:textId="23869667" w:rsidR="00E5244A" w:rsidRPr="00E5244A" w:rsidRDefault="00E5244A" w:rsidP="00C5388C">
                  <w:pPr>
                    <w:pStyle w:val="NormalWeb"/>
                    <w:jc w:val="both"/>
                    <w:rPr>
                      <w:sz w:val="18"/>
                      <w:szCs w:val="18"/>
                    </w:rPr>
                  </w:pPr>
                  <w:r w:rsidRPr="00E5244A">
                    <w:rPr>
                      <w:sz w:val="18"/>
                      <w:szCs w:val="18"/>
                    </w:rPr>
                    <w:t xml:space="preserve">PEG 20% as a drought simulation causes lipid peroxidation in all roots of rice varieties. </w:t>
                  </w:r>
                  <w:proofErr w:type="spellStart"/>
                  <w:r w:rsidRPr="00E5244A">
                    <w:rPr>
                      <w:sz w:val="18"/>
                      <w:szCs w:val="18"/>
                    </w:rPr>
                    <w:t>Harum</w:t>
                  </w:r>
                  <w:proofErr w:type="spellEnd"/>
                  <w:r w:rsidRPr="00E5244A">
                    <w:rPr>
                      <w:sz w:val="18"/>
                      <w:szCs w:val="18"/>
                    </w:rPr>
                    <w:t xml:space="preserve"> varieties get the lowest lipid peroxidation, followed by </w:t>
                  </w:r>
                  <w:proofErr w:type="spellStart"/>
                  <w:r w:rsidRPr="00E5244A">
                    <w:rPr>
                      <w:sz w:val="18"/>
                      <w:szCs w:val="18"/>
                    </w:rPr>
                    <w:t>Situbagendit</w:t>
                  </w:r>
                  <w:proofErr w:type="spellEnd"/>
                  <w:r w:rsidRPr="00E5244A">
                    <w:rPr>
                      <w:sz w:val="18"/>
                      <w:szCs w:val="18"/>
                    </w:rPr>
                    <w:t xml:space="preserve"> and </w:t>
                  </w:r>
                  <w:proofErr w:type="spellStart"/>
                  <w:r w:rsidRPr="00E5244A">
                    <w:rPr>
                      <w:sz w:val="18"/>
                      <w:szCs w:val="18"/>
                    </w:rPr>
                    <w:t>Rosna</w:t>
                  </w:r>
                  <w:proofErr w:type="spellEnd"/>
                  <w:r w:rsidRPr="00E5244A">
                    <w:rPr>
                      <w:sz w:val="18"/>
                      <w:szCs w:val="18"/>
                    </w:rPr>
                    <w:t xml:space="preserve"> (Figure 1 and Table 1).</w:t>
                  </w:r>
                  <w:r w:rsidR="004D1BDB">
                    <w:rPr>
                      <w:sz w:val="18"/>
                      <w:szCs w:val="18"/>
                    </w:rPr>
                    <w:t xml:space="preserve"> </w:t>
                  </w:r>
                </w:p>
                <w:p w14:paraId="55F4B929" w14:textId="77777777" w:rsidR="00E5244A" w:rsidRPr="00E5244A" w:rsidRDefault="00E5244A" w:rsidP="00E5244A">
                  <w:pPr>
                    <w:pStyle w:val="NormalWeb"/>
                    <w:rPr>
                      <w:sz w:val="18"/>
                      <w:szCs w:val="18"/>
                    </w:rPr>
                  </w:pPr>
                  <w:r w:rsidRPr="00E5244A">
                    <w:rPr>
                      <w:noProof/>
                      <w:sz w:val="18"/>
                      <w:szCs w:val="18"/>
                      <w:lang w:eastAsia="en-US"/>
                    </w:rPr>
                    <w:drawing>
                      <wp:inline distT="0" distB="0" distL="0" distR="0" wp14:anchorId="379382D6" wp14:editId="310F0E48">
                        <wp:extent cx="4179044" cy="2075210"/>
                        <wp:effectExtent l="0" t="0" r="0" b="0"/>
                        <wp:docPr id="1738387559" name="Picture 1738387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179044" cy="2075210"/>
                                </a:xfrm>
                                <a:prstGeom prst="rect">
                                  <a:avLst/>
                                </a:prstGeom>
                              </pic:spPr>
                            </pic:pic>
                          </a:graphicData>
                        </a:graphic>
                      </wp:inline>
                    </w:drawing>
                  </w:r>
                </w:p>
                <w:p w14:paraId="75914D0A" w14:textId="3C0B8231" w:rsidR="00E5244A" w:rsidRPr="00E5244A" w:rsidRDefault="00E5244A" w:rsidP="00B24E3F">
                  <w:pPr>
                    <w:pStyle w:val="NormalWeb"/>
                    <w:jc w:val="both"/>
                    <w:rPr>
                      <w:sz w:val="18"/>
                      <w:szCs w:val="18"/>
                    </w:rPr>
                  </w:pPr>
                  <w:r w:rsidRPr="00E5244A">
                    <w:rPr>
                      <w:sz w:val="18"/>
                      <w:szCs w:val="18"/>
                    </w:rPr>
                    <w:lastRenderedPageBreak/>
                    <w:t>Figure 1.  The appearance of the roots of rice varieties with PEG treatment of 0% and 20%. The arrow indicates the area of accumulation of lipid peroxides. Observations using stereo microscopes (40x magnification), samples photographed using Sony's 14.1 MP digital camera, staining with Schiff's reagent</w:t>
                  </w:r>
                </w:p>
                <w:p w14:paraId="1EE313F0" w14:textId="771ABE85" w:rsidR="00E5244A" w:rsidRPr="00E5244A" w:rsidRDefault="00E5244A" w:rsidP="00B24E3F">
                  <w:pPr>
                    <w:pStyle w:val="NormalWeb"/>
                    <w:jc w:val="both"/>
                    <w:rPr>
                      <w:sz w:val="18"/>
                      <w:szCs w:val="18"/>
                    </w:rPr>
                  </w:pPr>
                  <w:r w:rsidRPr="00E5244A">
                    <w:rPr>
                      <w:sz w:val="18"/>
                      <w:szCs w:val="18"/>
                    </w:rPr>
                    <w:t xml:space="preserve">According to </w:t>
                  </w:r>
                  <w:proofErr w:type="spellStart"/>
                  <w:r w:rsidRPr="00E5244A">
                    <w:rPr>
                      <w:sz w:val="18"/>
                      <w:szCs w:val="18"/>
                    </w:rPr>
                    <w:t>Violita</w:t>
                  </w:r>
                  <w:proofErr w:type="spellEnd"/>
                  <w:r w:rsidRPr="00E5244A">
                    <w:rPr>
                      <w:sz w:val="18"/>
                      <w:szCs w:val="18"/>
                    </w:rPr>
                    <w:t xml:space="preserve"> and </w:t>
                  </w:r>
                  <w:proofErr w:type="spellStart"/>
                  <w:r w:rsidRPr="00E5244A">
                    <w:rPr>
                      <w:sz w:val="18"/>
                      <w:szCs w:val="18"/>
                    </w:rPr>
                    <w:t>Azhari</w:t>
                  </w:r>
                  <w:proofErr w:type="spellEnd"/>
                  <w:r w:rsidRPr="00E5244A">
                    <w:rPr>
                      <w:sz w:val="18"/>
                      <w:szCs w:val="18"/>
                    </w:rPr>
                    <w:t xml:space="preserve"> (2021) and </w:t>
                  </w:r>
                  <w:proofErr w:type="spellStart"/>
                  <w:r w:rsidRPr="00E5244A">
                    <w:rPr>
                      <w:sz w:val="18"/>
                      <w:szCs w:val="18"/>
                    </w:rPr>
                    <w:t>Mardhita</w:t>
                  </w:r>
                  <w:proofErr w:type="spellEnd"/>
                  <w:r w:rsidRPr="00E5244A">
                    <w:rPr>
                      <w:sz w:val="18"/>
                      <w:szCs w:val="18"/>
                    </w:rPr>
                    <w:t xml:space="preserve"> and </w:t>
                  </w:r>
                  <w:proofErr w:type="spellStart"/>
                  <w:r w:rsidRPr="00E5244A">
                    <w:rPr>
                      <w:sz w:val="18"/>
                      <w:szCs w:val="18"/>
                    </w:rPr>
                    <w:t>Violita</w:t>
                  </w:r>
                  <w:proofErr w:type="spellEnd"/>
                  <w:r w:rsidRPr="00E5244A">
                    <w:rPr>
                      <w:sz w:val="18"/>
                      <w:szCs w:val="18"/>
                    </w:rPr>
                    <w:t xml:space="preserve"> (2019), </w:t>
                  </w:r>
                  <w:proofErr w:type="spellStart"/>
                  <w:r w:rsidRPr="00E5244A">
                    <w:rPr>
                      <w:sz w:val="18"/>
                      <w:szCs w:val="18"/>
                    </w:rPr>
                    <w:t>Harum</w:t>
                  </w:r>
                  <w:proofErr w:type="spellEnd"/>
                  <w:r w:rsidRPr="00E5244A">
                    <w:rPr>
                      <w:sz w:val="18"/>
                      <w:szCs w:val="18"/>
                    </w:rPr>
                    <w:t xml:space="preserve"> is among the drought-tolerant varieties. In this study, it was seen that the lowest lipid peroxidation occurred in </w:t>
                  </w:r>
                  <w:proofErr w:type="spellStart"/>
                  <w:r>
                    <w:rPr>
                      <w:sz w:val="18"/>
                      <w:szCs w:val="18"/>
                    </w:rPr>
                    <w:t>Harum</w:t>
                  </w:r>
                  <w:proofErr w:type="spellEnd"/>
                  <w:r w:rsidRPr="00E5244A">
                    <w:rPr>
                      <w:sz w:val="18"/>
                      <w:szCs w:val="18"/>
                    </w:rPr>
                    <w:t xml:space="preserve"> varieties. Drought checking causes oxidative congestion, increasing lipid peroxidation.</w:t>
                  </w:r>
                </w:p>
                <w:p w14:paraId="08809231" w14:textId="15518DAE" w:rsidR="00E5244A" w:rsidRPr="00E5244A" w:rsidRDefault="00E5244A" w:rsidP="00E5244A">
                  <w:pPr>
                    <w:pStyle w:val="NormalWeb"/>
                    <w:spacing w:before="100" w:afterAutospacing="0"/>
                    <w:jc w:val="center"/>
                    <w:rPr>
                      <w:sz w:val="18"/>
                      <w:szCs w:val="18"/>
                    </w:rPr>
                  </w:pPr>
                  <w:r w:rsidRPr="00E5244A">
                    <w:rPr>
                      <w:sz w:val="18"/>
                      <w:szCs w:val="18"/>
                    </w:rPr>
                    <w:t>Tabl</w:t>
                  </w:r>
                  <w:r>
                    <w:rPr>
                      <w:sz w:val="18"/>
                      <w:szCs w:val="18"/>
                    </w:rPr>
                    <w:t>e</w:t>
                  </w:r>
                  <w:r w:rsidRPr="00E5244A">
                    <w:rPr>
                      <w:sz w:val="18"/>
                      <w:szCs w:val="18"/>
                    </w:rPr>
                    <w:t xml:space="preserve"> 1. </w:t>
                  </w:r>
                  <w:r>
                    <w:rPr>
                      <w:sz w:val="18"/>
                      <w:szCs w:val="18"/>
                    </w:rPr>
                    <w:t>Percentage of root peroxidation lipid</w:t>
                  </w:r>
                </w:p>
                <w:tbl>
                  <w:tblPr>
                    <w:tblW w:w="5670" w:type="dxa"/>
                    <w:jc w:val="center"/>
                    <w:tblLook w:val="04A0" w:firstRow="1" w:lastRow="0" w:firstColumn="1" w:lastColumn="0" w:noHBand="0" w:noVBand="1"/>
                  </w:tblPr>
                  <w:tblGrid>
                    <w:gridCol w:w="2487"/>
                    <w:gridCol w:w="1889"/>
                    <w:gridCol w:w="1294"/>
                  </w:tblGrid>
                  <w:tr w:rsidR="00E5244A" w:rsidRPr="00E5244A" w14:paraId="10B11558" w14:textId="77777777" w:rsidTr="009E72F4">
                    <w:trPr>
                      <w:trHeight w:val="315"/>
                      <w:jc w:val="center"/>
                    </w:trPr>
                    <w:tc>
                      <w:tcPr>
                        <w:tcW w:w="2487" w:type="dxa"/>
                        <w:vMerge w:val="restart"/>
                        <w:tcBorders>
                          <w:top w:val="single" w:sz="4" w:space="0" w:color="auto"/>
                          <w:left w:val="nil"/>
                          <w:bottom w:val="single" w:sz="4" w:space="0" w:color="auto"/>
                        </w:tcBorders>
                        <w:shd w:val="clear" w:color="auto" w:fill="auto"/>
                        <w:noWrap/>
                        <w:vAlign w:val="center"/>
                      </w:tcPr>
                      <w:p w14:paraId="47751786" w14:textId="77777777" w:rsidR="00E5244A" w:rsidRPr="00E5244A" w:rsidRDefault="00E5244A" w:rsidP="00E5244A">
                        <w:pPr>
                          <w:pStyle w:val="NormalWeb"/>
                          <w:spacing w:before="100" w:afterAutospacing="0"/>
                          <w:rPr>
                            <w:sz w:val="18"/>
                            <w:szCs w:val="18"/>
                            <w:lang w:val="id-ID"/>
                          </w:rPr>
                        </w:pPr>
                        <w:r w:rsidRPr="00E5244A">
                          <w:rPr>
                            <w:sz w:val="18"/>
                            <w:szCs w:val="18"/>
                            <w:lang w:val="id-ID"/>
                          </w:rPr>
                          <w:t>Varietas Padi</w:t>
                        </w:r>
                      </w:p>
                    </w:tc>
                    <w:tc>
                      <w:tcPr>
                        <w:tcW w:w="3183" w:type="dxa"/>
                        <w:gridSpan w:val="2"/>
                        <w:tcBorders>
                          <w:top w:val="single" w:sz="4" w:space="0" w:color="auto"/>
                          <w:left w:val="nil"/>
                          <w:bottom w:val="single" w:sz="4" w:space="0" w:color="auto"/>
                        </w:tcBorders>
                        <w:shd w:val="clear" w:color="auto" w:fill="auto"/>
                        <w:noWrap/>
                        <w:vAlign w:val="bottom"/>
                      </w:tcPr>
                      <w:p w14:paraId="72145295" w14:textId="4AF36A11" w:rsidR="00E5244A" w:rsidRPr="00E5244A" w:rsidRDefault="00E5244A" w:rsidP="00E5244A">
                        <w:pPr>
                          <w:pStyle w:val="NormalWeb"/>
                          <w:spacing w:before="100" w:afterAutospacing="0"/>
                          <w:jc w:val="center"/>
                          <w:rPr>
                            <w:sz w:val="18"/>
                            <w:szCs w:val="18"/>
                          </w:rPr>
                        </w:pPr>
                        <w:r w:rsidRPr="00E5244A">
                          <w:rPr>
                            <w:sz w:val="18"/>
                            <w:szCs w:val="18"/>
                            <w:lang w:val="id-ID"/>
                          </w:rPr>
                          <w:t>PEG</w:t>
                        </w:r>
                        <w:r w:rsidR="00B410EB">
                          <w:rPr>
                            <w:sz w:val="18"/>
                            <w:szCs w:val="18"/>
                          </w:rPr>
                          <w:t xml:space="preserve"> conc</w:t>
                        </w:r>
                        <w:r>
                          <w:rPr>
                            <w:sz w:val="18"/>
                            <w:szCs w:val="18"/>
                          </w:rPr>
                          <w:t>entration</w:t>
                        </w:r>
                      </w:p>
                    </w:tc>
                  </w:tr>
                  <w:tr w:rsidR="00E5244A" w:rsidRPr="00E5244A" w14:paraId="592F60C1" w14:textId="77777777" w:rsidTr="009E72F4">
                    <w:trPr>
                      <w:trHeight w:val="315"/>
                      <w:jc w:val="center"/>
                    </w:trPr>
                    <w:tc>
                      <w:tcPr>
                        <w:tcW w:w="2487" w:type="dxa"/>
                        <w:vMerge/>
                        <w:tcBorders>
                          <w:top w:val="single" w:sz="4" w:space="0" w:color="auto"/>
                          <w:left w:val="nil"/>
                          <w:bottom w:val="single" w:sz="4" w:space="0" w:color="auto"/>
                        </w:tcBorders>
                        <w:vAlign w:val="center"/>
                      </w:tcPr>
                      <w:p w14:paraId="748C8424" w14:textId="77777777" w:rsidR="00E5244A" w:rsidRPr="00E5244A" w:rsidRDefault="00E5244A" w:rsidP="00E5244A">
                        <w:pPr>
                          <w:pStyle w:val="NormalWeb"/>
                          <w:rPr>
                            <w:sz w:val="18"/>
                            <w:szCs w:val="18"/>
                            <w:lang w:val="id-ID"/>
                          </w:rPr>
                        </w:pPr>
                      </w:p>
                    </w:tc>
                    <w:tc>
                      <w:tcPr>
                        <w:tcW w:w="1889" w:type="dxa"/>
                        <w:tcBorders>
                          <w:top w:val="nil"/>
                          <w:left w:val="nil"/>
                          <w:bottom w:val="nil"/>
                        </w:tcBorders>
                        <w:shd w:val="clear" w:color="auto" w:fill="auto"/>
                        <w:noWrap/>
                        <w:vAlign w:val="bottom"/>
                      </w:tcPr>
                      <w:p w14:paraId="4DB65B9A" w14:textId="77777777" w:rsidR="00E5244A" w:rsidRPr="00E5244A" w:rsidRDefault="00E5244A" w:rsidP="00E5244A">
                        <w:pPr>
                          <w:pStyle w:val="NormalWeb"/>
                          <w:rPr>
                            <w:sz w:val="18"/>
                            <w:szCs w:val="18"/>
                            <w:lang w:val="id-ID"/>
                          </w:rPr>
                        </w:pPr>
                        <w:r w:rsidRPr="00E5244A">
                          <w:rPr>
                            <w:sz w:val="18"/>
                            <w:szCs w:val="18"/>
                            <w:lang w:val="id-ID"/>
                          </w:rPr>
                          <w:t>0%</w:t>
                        </w:r>
                      </w:p>
                    </w:tc>
                    <w:tc>
                      <w:tcPr>
                        <w:tcW w:w="1294" w:type="dxa"/>
                        <w:tcBorders>
                          <w:top w:val="nil"/>
                          <w:bottom w:val="single" w:sz="4" w:space="0" w:color="auto"/>
                        </w:tcBorders>
                        <w:shd w:val="clear" w:color="auto" w:fill="auto"/>
                        <w:noWrap/>
                        <w:vAlign w:val="bottom"/>
                      </w:tcPr>
                      <w:p w14:paraId="67E50CF7" w14:textId="77777777" w:rsidR="00E5244A" w:rsidRPr="00E5244A" w:rsidRDefault="00E5244A" w:rsidP="00E5244A">
                        <w:pPr>
                          <w:pStyle w:val="NormalWeb"/>
                          <w:rPr>
                            <w:sz w:val="18"/>
                            <w:szCs w:val="18"/>
                          </w:rPr>
                        </w:pPr>
                        <w:r w:rsidRPr="00E5244A">
                          <w:rPr>
                            <w:sz w:val="18"/>
                            <w:szCs w:val="18"/>
                            <w:lang w:val="id-ID"/>
                          </w:rPr>
                          <w:t>20</w:t>
                        </w:r>
                        <w:r w:rsidRPr="00E5244A">
                          <w:rPr>
                            <w:sz w:val="18"/>
                            <w:szCs w:val="18"/>
                          </w:rPr>
                          <w:t>%</w:t>
                        </w:r>
                      </w:p>
                    </w:tc>
                  </w:tr>
                  <w:tr w:rsidR="00E5244A" w:rsidRPr="00E5244A" w14:paraId="25E40AE1" w14:textId="77777777" w:rsidTr="009E72F4">
                    <w:trPr>
                      <w:trHeight w:val="315"/>
                      <w:jc w:val="center"/>
                    </w:trPr>
                    <w:tc>
                      <w:tcPr>
                        <w:tcW w:w="2487" w:type="dxa"/>
                        <w:tcBorders>
                          <w:top w:val="single" w:sz="4" w:space="0" w:color="auto"/>
                          <w:left w:val="nil"/>
                          <w:bottom w:val="nil"/>
                          <w:right w:val="nil"/>
                        </w:tcBorders>
                        <w:shd w:val="clear" w:color="auto" w:fill="auto"/>
                        <w:noWrap/>
                        <w:vAlign w:val="bottom"/>
                      </w:tcPr>
                      <w:p w14:paraId="099FC414" w14:textId="77777777" w:rsidR="00E5244A" w:rsidRPr="00E5244A" w:rsidRDefault="00E5244A" w:rsidP="00E5244A">
                        <w:pPr>
                          <w:pStyle w:val="NormalWeb"/>
                          <w:rPr>
                            <w:sz w:val="18"/>
                            <w:szCs w:val="18"/>
                          </w:rPr>
                        </w:pPr>
                        <w:r w:rsidRPr="00E5244A">
                          <w:rPr>
                            <w:sz w:val="18"/>
                            <w:szCs w:val="18"/>
                            <w:lang w:val="id-ID"/>
                          </w:rPr>
                          <w:t xml:space="preserve">Harum </w:t>
                        </w:r>
                        <w:r w:rsidRPr="00E5244A">
                          <w:rPr>
                            <w:sz w:val="18"/>
                            <w:szCs w:val="18"/>
                          </w:rPr>
                          <w:t>(Tolerant)</w:t>
                        </w:r>
                      </w:p>
                    </w:tc>
                    <w:tc>
                      <w:tcPr>
                        <w:tcW w:w="1889" w:type="dxa"/>
                        <w:tcBorders>
                          <w:top w:val="single" w:sz="4" w:space="0" w:color="auto"/>
                          <w:left w:val="nil"/>
                          <w:bottom w:val="nil"/>
                          <w:right w:val="nil"/>
                        </w:tcBorders>
                        <w:shd w:val="clear" w:color="auto" w:fill="auto"/>
                        <w:noWrap/>
                        <w:vAlign w:val="bottom"/>
                      </w:tcPr>
                      <w:p w14:paraId="5131DF53" w14:textId="77777777" w:rsidR="00E5244A" w:rsidRPr="00E5244A" w:rsidRDefault="00E5244A" w:rsidP="00E5244A">
                        <w:pPr>
                          <w:pStyle w:val="NormalWeb"/>
                          <w:rPr>
                            <w:sz w:val="18"/>
                            <w:szCs w:val="18"/>
                            <w:vertAlign w:val="superscript"/>
                            <w:lang w:val="id-ID"/>
                          </w:rPr>
                        </w:pPr>
                        <w:r w:rsidRPr="00E5244A">
                          <w:rPr>
                            <w:sz w:val="18"/>
                            <w:szCs w:val="18"/>
                            <w:lang w:val="id-ID"/>
                          </w:rPr>
                          <w:t>0</w:t>
                        </w:r>
                        <w:r w:rsidRPr="00E5244A">
                          <w:rPr>
                            <w:sz w:val="18"/>
                            <w:szCs w:val="18"/>
                            <w:vertAlign w:val="superscript"/>
                            <w:lang w:val="id-ID"/>
                          </w:rPr>
                          <w:t>a</w:t>
                        </w:r>
                      </w:p>
                    </w:tc>
                    <w:tc>
                      <w:tcPr>
                        <w:tcW w:w="1294" w:type="dxa"/>
                        <w:tcBorders>
                          <w:top w:val="single" w:sz="4" w:space="0" w:color="auto"/>
                          <w:left w:val="nil"/>
                          <w:bottom w:val="nil"/>
                          <w:right w:val="nil"/>
                        </w:tcBorders>
                        <w:shd w:val="clear" w:color="auto" w:fill="auto"/>
                        <w:noWrap/>
                        <w:vAlign w:val="bottom"/>
                      </w:tcPr>
                      <w:p w14:paraId="01514581" w14:textId="77777777" w:rsidR="00E5244A" w:rsidRPr="00E5244A" w:rsidRDefault="00E5244A" w:rsidP="00E5244A">
                        <w:pPr>
                          <w:pStyle w:val="NormalWeb"/>
                          <w:rPr>
                            <w:sz w:val="18"/>
                            <w:szCs w:val="18"/>
                            <w:vertAlign w:val="superscript"/>
                            <w:lang w:val="id-ID"/>
                          </w:rPr>
                        </w:pPr>
                        <w:r w:rsidRPr="00E5244A">
                          <w:rPr>
                            <w:sz w:val="18"/>
                            <w:szCs w:val="18"/>
                            <w:lang w:val="id-ID"/>
                          </w:rPr>
                          <w:t>20,15</w:t>
                        </w:r>
                        <w:r w:rsidRPr="00E5244A">
                          <w:rPr>
                            <w:sz w:val="18"/>
                            <w:szCs w:val="18"/>
                            <w:vertAlign w:val="superscript"/>
                            <w:lang w:val="id-ID"/>
                          </w:rPr>
                          <w:t>a</w:t>
                        </w:r>
                      </w:p>
                    </w:tc>
                  </w:tr>
                  <w:tr w:rsidR="00E5244A" w:rsidRPr="00E5244A" w14:paraId="7413AFF0" w14:textId="77777777" w:rsidTr="009E72F4">
                    <w:trPr>
                      <w:trHeight w:val="315"/>
                      <w:jc w:val="center"/>
                    </w:trPr>
                    <w:tc>
                      <w:tcPr>
                        <w:tcW w:w="2487" w:type="dxa"/>
                        <w:tcBorders>
                          <w:top w:val="nil"/>
                          <w:left w:val="nil"/>
                          <w:right w:val="nil"/>
                        </w:tcBorders>
                        <w:shd w:val="clear" w:color="auto" w:fill="auto"/>
                        <w:noWrap/>
                        <w:vAlign w:val="bottom"/>
                      </w:tcPr>
                      <w:p w14:paraId="3882293D" w14:textId="77777777" w:rsidR="00E5244A" w:rsidRPr="00E5244A" w:rsidRDefault="00E5244A" w:rsidP="00E5244A">
                        <w:pPr>
                          <w:pStyle w:val="NormalWeb"/>
                          <w:rPr>
                            <w:sz w:val="18"/>
                            <w:szCs w:val="18"/>
                          </w:rPr>
                        </w:pPr>
                        <w:r w:rsidRPr="00E5244A">
                          <w:rPr>
                            <w:sz w:val="18"/>
                            <w:szCs w:val="18"/>
                            <w:lang w:val="id-ID"/>
                          </w:rPr>
                          <w:t xml:space="preserve">Situbagandit </w:t>
                        </w:r>
                        <w:r w:rsidRPr="00E5244A">
                          <w:rPr>
                            <w:sz w:val="18"/>
                            <w:szCs w:val="18"/>
                          </w:rPr>
                          <w:t>(moderate)</w:t>
                        </w:r>
                      </w:p>
                    </w:tc>
                    <w:tc>
                      <w:tcPr>
                        <w:tcW w:w="1889" w:type="dxa"/>
                        <w:tcBorders>
                          <w:top w:val="nil"/>
                          <w:left w:val="nil"/>
                          <w:right w:val="nil"/>
                        </w:tcBorders>
                        <w:shd w:val="clear" w:color="auto" w:fill="auto"/>
                        <w:noWrap/>
                        <w:vAlign w:val="bottom"/>
                      </w:tcPr>
                      <w:p w14:paraId="7474E3C8" w14:textId="77777777" w:rsidR="00E5244A" w:rsidRPr="00E5244A" w:rsidRDefault="00E5244A" w:rsidP="00E5244A">
                        <w:pPr>
                          <w:pStyle w:val="NormalWeb"/>
                          <w:rPr>
                            <w:sz w:val="18"/>
                            <w:szCs w:val="18"/>
                            <w:vertAlign w:val="superscript"/>
                            <w:lang w:val="id-ID"/>
                          </w:rPr>
                        </w:pPr>
                        <w:r w:rsidRPr="00E5244A">
                          <w:rPr>
                            <w:sz w:val="18"/>
                            <w:szCs w:val="18"/>
                            <w:lang w:val="id-ID"/>
                          </w:rPr>
                          <w:t>0</w:t>
                        </w:r>
                        <w:r w:rsidRPr="00E5244A">
                          <w:rPr>
                            <w:sz w:val="18"/>
                            <w:szCs w:val="18"/>
                            <w:vertAlign w:val="superscript"/>
                            <w:lang w:val="id-ID"/>
                          </w:rPr>
                          <w:t>a</w:t>
                        </w:r>
                      </w:p>
                    </w:tc>
                    <w:tc>
                      <w:tcPr>
                        <w:tcW w:w="1294" w:type="dxa"/>
                        <w:tcBorders>
                          <w:top w:val="nil"/>
                          <w:left w:val="nil"/>
                          <w:right w:val="nil"/>
                        </w:tcBorders>
                        <w:shd w:val="clear" w:color="auto" w:fill="auto"/>
                        <w:noWrap/>
                        <w:vAlign w:val="bottom"/>
                      </w:tcPr>
                      <w:p w14:paraId="43537747" w14:textId="77777777" w:rsidR="00E5244A" w:rsidRPr="00E5244A" w:rsidRDefault="00E5244A" w:rsidP="00E5244A">
                        <w:pPr>
                          <w:pStyle w:val="NormalWeb"/>
                          <w:rPr>
                            <w:sz w:val="18"/>
                            <w:szCs w:val="18"/>
                            <w:vertAlign w:val="superscript"/>
                            <w:lang w:val="id-ID"/>
                          </w:rPr>
                        </w:pPr>
                        <w:r w:rsidRPr="00E5244A">
                          <w:rPr>
                            <w:sz w:val="18"/>
                            <w:szCs w:val="18"/>
                            <w:lang w:val="id-ID"/>
                          </w:rPr>
                          <w:t>43,53</w:t>
                        </w:r>
                        <w:r w:rsidRPr="00E5244A">
                          <w:rPr>
                            <w:sz w:val="18"/>
                            <w:szCs w:val="18"/>
                            <w:vertAlign w:val="superscript"/>
                            <w:lang w:val="id-ID"/>
                          </w:rPr>
                          <w:t>ab</w:t>
                        </w:r>
                      </w:p>
                    </w:tc>
                  </w:tr>
                  <w:tr w:rsidR="00E5244A" w:rsidRPr="00E5244A" w14:paraId="44A27615" w14:textId="77777777" w:rsidTr="009E72F4">
                    <w:trPr>
                      <w:trHeight w:val="315"/>
                      <w:jc w:val="center"/>
                    </w:trPr>
                    <w:tc>
                      <w:tcPr>
                        <w:tcW w:w="2487" w:type="dxa"/>
                        <w:tcBorders>
                          <w:top w:val="nil"/>
                          <w:left w:val="nil"/>
                          <w:bottom w:val="single" w:sz="4" w:space="0" w:color="auto"/>
                          <w:right w:val="nil"/>
                        </w:tcBorders>
                        <w:shd w:val="clear" w:color="auto" w:fill="auto"/>
                        <w:noWrap/>
                        <w:vAlign w:val="bottom"/>
                      </w:tcPr>
                      <w:p w14:paraId="32517F87" w14:textId="77777777" w:rsidR="00E5244A" w:rsidRPr="00E5244A" w:rsidRDefault="00E5244A" w:rsidP="00E5244A">
                        <w:pPr>
                          <w:pStyle w:val="NormalWeb"/>
                          <w:spacing w:beforeAutospacing="0" w:afterAutospacing="0"/>
                          <w:rPr>
                            <w:sz w:val="18"/>
                            <w:szCs w:val="18"/>
                          </w:rPr>
                        </w:pPr>
                        <w:r w:rsidRPr="00E5244A">
                          <w:rPr>
                            <w:sz w:val="18"/>
                            <w:szCs w:val="18"/>
                            <w:lang w:val="id-ID"/>
                          </w:rPr>
                          <w:t xml:space="preserve">Rosna </w:t>
                        </w:r>
                        <w:r w:rsidRPr="00E5244A">
                          <w:rPr>
                            <w:sz w:val="18"/>
                            <w:szCs w:val="18"/>
                          </w:rPr>
                          <w:t>(Sensitive)</w:t>
                        </w:r>
                      </w:p>
                    </w:tc>
                    <w:tc>
                      <w:tcPr>
                        <w:tcW w:w="1889" w:type="dxa"/>
                        <w:tcBorders>
                          <w:top w:val="nil"/>
                          <w:left w:val="nil"/>
                          <w:bottom w:val="single" w:sz="4" w:space="0" w:color="auto"/>
                          <w:right w:val="nil"/>
                        </w:tcBorders>
                        <w:shd w:val="clear" w:color="auto" w:fill="auto"/>
                        <w:noWrap/>
                        <w:vAlign w:val="bottom"/>
                      </w:tcPr>
                      <w:p w14:paraId="7B9622E6" w14:textId="77777777" w:rsidR="00E5244A" w:rsidRPr="00E5244A" w:rsidRDefault="00E5244A" w:rsidP="00E5244A">
                        <w:pPr>
                          <w:pStyle w:val="NormalWeb"/>
                          <w:spacing w:beforeAutospacing="0" w:afterAutospacing="0"/>
                          <w:rPr>
                            <w:sz w:val="18"/>
                            <w:szCs w:val="18"/>
                            <w:vertAlign w:val="superscript"/>
                            <w:lang w:val="id-ID"/>
                          </w:rPr>
                        </w:pPr>
                        <w:r w:rsidRPr="00E5244A">
                          <w:rPr>
                            <w:sz w:val="18"/>
                            <w:szCs w:val="18"/>
                            <w:lang w:val="id-ID"/>
                          </w:rPr>
                          <w:t>0</w:t>
                        </w:r>
                        <w:r w:rsidRPr="00E5244A">
                          <w:rPr>
                            <w:sz w:val="18"/>
                            <w:szCs w:val="18"/>
                            <w:vertAlign w:val="superscript"/>
                            <w:lang w:val="id-ID"/>
                          </w:rPr>
                          <w:t>a</w:t>
                        </w:r>
                      </w:p>
                    </w:tc>
                    <w:tc>
                      <w:tcPr>
                        <w:tcW w:w="1294" w:type="dxa"/>
                        <w:tcBorders>
                          <w:top w:val="nil"/>
                          <w:left w:val="nil"/>
                          <w:bottom w:val="single" w:sz="4" w:space="0" w:color="auto"/>
                          <w:right w:val="nil"/>
                        </w:tcBorders>
                        <w:shd w:val="clear" w:color="auto" w:fill="auto"/>
                        <w:noWrap/>
                        <w:vAlign w:val="bottom"/>
                      </w:tcPr>
                      <w:p w14:paraId="49C5CEFC" w14:textId="77777777" w:rsidR="00E5244A" w:rsidRPr="00E5244A" w:rsidRDefault="00E5244A" w:rsidP="00E5244A">
                        <w:pPr>
                          <w:pStyle w:val="NormalWeb"/>
                          <w:spacing w:beforeAutospacing="0" w:afterAutospacing="0"/>
                          <w:rPr>
                            <w:sz w:val="18"/>
                            <w:szCs w:val="18"/>
                            <w:vertAlign w:val="superscript"/>
                            <w:lang w:val="id-ID"/>
                          </w:rPr>
                        </w:pPr>
                        <w:r w:rsidRPr="00E5244A">
                          <w:rPr>
                            <w:sz w:val="18"/>
                            <w:szCs w:val="18"/>
                            <w:lang w:val="id-ID"/>
                          </w:rPr>
                          <w:t>80,89</w:t>
                        </w:r>
                        <w:r w:rsidRPr="00E5244A">
                          <w:rPr>
                            <w:sz w:val="18"/>
                            <w:szCs w:val="18"/>
                            <w:vertAlign w:val="superscript"/>
                            <w:lang w:val="id-ID"/>
                          </w:rPr>
                          <w:t>c</w:t>
                        </w:r>
                      </w:p>
                    </w:tc>
                  </w:tr>
                </w:tbl>
                <w:p w14:paraId="4CD31BD5" w14:textId="6170B233" w:rsidR="00E5244A" w:rsidRPr="00E5244A" w:rsidRDefault="00E5244A" w:rsidP="00E5244A">
                  <w:pPr>
                    <w:pStyle w:val="NormalWeb"/>
                    <w:spacing w:beforeAutospacing="0" w:afterAutospacing="0"/>
                    <w:jc w:val="center"/>
                    <w:rPr>
                      <w:sz w:val="16"/>
                      <w:szCs w:val="16"/>
                    </w:rPr>
                  </w:pPr>
                  <w:r w:rsidRPr="00E5244A">
                    <w:rPr>
                      <w:sz w:val="16"/>
                      <w:szCs w:val="16"/>
                    </w:rPr>
                    <w:t>Description: Numbers followed by the same letter on the same line of each variety did not differ markedly on the 5% Duncan test.</w:t>
                  </w:r>
                </w:p>
                <w:p w14:paraId="59DFA0CE" w14:textId="77777777" w:rsidR="00E5244A" w:rsidRPr="00E5244A" w:rsidRDefault="00E5244A" w:rsidP="001D11CF">
                  <w:pPr>
                    <w:pStyle w:val="NormalWeb"/>
                    <w:jc w:val="both"/>
                    <w:rPr>
                      <w:sz w:val="18"/>
                      <w:szCs w:val="18"/>
                    </w:rPr>
                  </w:pPr>
                  <w:r w:rsidRPr="00E5244A">
                    <w:rPr>
                      <w:sz w:val="18"/>
                      <w:szCs w:val="18"/>
                    </w:rPr>
                    <w:t xml:space="preserve">Drought-stricken treatment with PEG causes a clearer and more pronounced and even discoloration of </w:t>
                  </w:r>
                  <w:proofErr w:type="spellStart"/>
                  <w:r w:rsidRPr="00E5244A">
                    <w:rPr>
                      <w:sz w:val="18"/>
                      <w:szCs w:val="18"/>
                    </w:rPr>
                    <w:t>Rosna</w:t>
                  </w:r>
                  <w:proofErr w:type="spellEnd"/>
                  <w:r w:rsidRPr="00E5244A">
                    <w:rPr>
                      <w:sz w:val="18"/>
                      <w:szCs w:val="18"/>
                    </w:rPr>
                    <w:t xml:space="preserve"> varieties than </w:t>
                  </w:r>
                  <w:proofErr w:type="spellStart"/>
                  <w:r w:rsidRPr="00E5244A">
                    <w:rPr>
                      <w:sz w:val="18"/>
                      <w:szCs w:val="18"/>
                    </w:rPr>
                    <w:t>Situbangandit</w:t>
                  </w:r>
                  <w:proofErr w:type="spellEnd"/>
                  <w:r w:rsidRPr="00E5244A">
                    <w:rPr>
                      <w:sz w:val="18"/>
                      <w:szCs w:val="18"/>
                    </w:rPr>
                    <w:t xml:space="preserve"> and is also </w:t>
                  </w:r>
                  <w:proofErr w:type="spellStart"/>
                  <w:r w:rsidRPr="00E5244A">
                    <w:rPr>
                      <w:sz w:val="18"/>
                      <w:szCs w:val="18"/>
                    </w:rPr>
                    <w:t>Harum</w:t>
                  </w:r>
                  <w:proofErr w:type="spellEnd"/>
                  <w:r w:rsidRPr="00E5244A">
                    <w:rPr>
                      <w:sz w:val="18"/>
                      <w:szCs w:val="18"/>
                    </w:rPr>
                    <w:t xml:space="preserve">. This is indicated by the appearance of redder roots with a wider area after being colored with Schiff's reagent. </w:t>
                  </w:r>
                </w:p>
                <w:p w14:paraId="2EBE2E4E" w14:textId="77777777" w:rsidR="004D1BDB" w:rsidRDefault="00E5244A" w:rsidP="001D11CF">
                  <w:pPr>
                    <w:pStyle w:val="NormalWeb"/>
                    <w:jc w:val="both"/>
                    <w:rPr>
                      <w:sz w:val="18"/>
                      <w:szCs w:val="18"/>
                    </w:rPr>
                  </w:pPr>
                  <w:r w:rsidRPr="00E5244A">
                    <w:rPr>
                      <w:sz w:val="18"/>
                      <w:szCs w:val="18"/>
                    </w:rPr>
                    <w:t xml:space="preserve">Schiff's reagent is a product formed in several formulation reactions of color substances such as the reaction between sodium bisulfite and </w:t>
                  </w:r>
                  <w:proofErr w:type="spellStart"/>
                  <w:r w:rsidRPr="00E5244A">
                    <w:rPr>
                      <w:sz w:val="18"/>
                      <w:szCs w:val="18"/>
                    </w:rPr>
                    <w:t>fukhsin</w:t>
                  </w:r>
                  <w:proofErr w:type="spellEnd"/>
                  <w:r w:rsidRPr="00E5244A">
                    <w:rPr>
                      <w:sz w:val="18"/>
                      <w:szCs w:val="18"/>
                    </w:rPr>
                    <w:t xml:space="preserve">. This product is used to check for the presence of aldehydes. The presence of the red color indicates the presence of </w:t>
                  </w:r>
                  <w:proofErr w:type="spellStart"/>
                  <w:r w:rsidRPr="00E5244A">
                    <w:rPr>
                      <w:sz w:val="18"/>
                      <w:szCs w:val="18"/>
                    </w:rPr>
                    <w:t>Malondialdehyde</w:t>
                  </w:r>
                  <w:proofErr w:type="spellEnd"/>
                  <w:r w:rsidRPr="00E5244A">
                    <w:rPr>
                      <w:sz w:val="18"/>
                      <w:szCs w:val="18"/>
                    </w:rPr>
                    <w:t xml:space="preserve"> content. </w:t>
                  </w:r>
                  <w:proofErr w:type="spellStart"/>
                  <w:r w:rsidRPr="00E5244A">
                    <w:rPr>
                      <w:sz w:val="18"/>
                      <w:szCs w:val="18"/>
                    </w:rPr>
                    <w:t>Malondialdehyde</w:t>
                  </w:r>
                  <w:proofErr w:type="spellEnd"/>
                  <w:r w:rsidRPr="00E5244A">
                    <w:rPr>
                      <w:sz w:val="18"/>
                      <w:szCs w:val="18"/>
                    </w:rPr>
                    <w:t xml:space="preserve"> (MDA) is the final product of lipid peroxides and its presence can indicate the level of oxidative congestion that occurs in plants.</w:t>
                  </w:r>
                  <w:r w:rsidR="004D1BDB">
                    <w:rPr>
                      <w:sz w:val="18"/>
                      <w:szCs w:val="18"/>
                    </w:rPr>
                    <w:t xml:space="preserve"> </w:t>
                  </w:r>
                </w:p>
                <w:p w14:paraId="570D8884" w14:textId="02DE9396" w:rsidR="00C9154C" w:rsidRDefault="004D1BDB" w:rsidP="001D11CF">
                  <w:pPr>
                    <w:pStyle w:val="NormalWeb"/>
                    <w:jc w:val="both"/>
                    <w:rPr>
                      <w:sz w:val="18"/>
                      <w:szCs w:val="18"/>
                    </w:rPr>
                  </w:pPr>
                  <w:r>
                    <w:rPr>
                      <w:sz w:val="18"/>
                      <w:szCs w:val="18"/>
                    </w:rPr>
                    <w:t xml:space="preserve">According to Pandey </w:t>
                  </w:r>
                  <w:r>
                    <w:rPr>
                      <w:i/>
                      <w:sz w:val="18"/>
                      <w:szCs w:val="18"/>
                    </w:rPr>
                    <w:t>et al</w:t>
                  </w:r>
                  <w:r>
                    <w:rPr>
                      <w:sz w:val="18"/>
                      <w:szCs w:val="18"/>
                    </w:rPr>
                    <w:t xml:space="preserve"> (2010), The high level of </w:t>
                  </w:r>
                  <w:r w:rsidRPr="004D1BDB">
                    <w:rPr>
                      <w:sz w:val="18"/>
                      <w:szCs w:val="18"/>
                    </w:rPr>
                    <w:t>MDA content, indicates more lipid peroxidation and more membrane permeability and are comparatively more susceptible for water stress such species have better capability for moisture stress tolerance</w:t>
                  </w:r>
                  <w:r>
                    <w:rPr>
                      <w:sz w:val="18"/>
                      <w:szCs w:val="18"/>
                    </w:rPr>
                    <w:t>.</w:t>
                  </w:r>
                  <w:r w:rsidR="00297E44">
                    <w:rPr>
                      <w:sz w:val="18"/>
                      <w:szCs w:val="18"/>
                    </w:rPr>
                    <w:t xml:space="preserve"> </w:t>
                  </w:r>
                  <w:r w:rsidR="00297E44" w:rsidRPr="00297E44">
                    <w:rPr>
                      <w:sz w:val="18"/>
                      <w:szCs w:val="18"/>
                    </w:rPr>
                    <w:t>The peroxidation of lipids in biological membranes</w:t>
                  </w:r>
                  <w:r w:rsidR="00297E44">
                    <w:rPr>
                      <w:sz w:val="18"/>
                      <w:szCs w:val="18"/>
                    </w:rPr>
                    <w:t xml:space="preserve"> is the most obvious symptom of</w:t>
                  </w:r>
                  <w:r w:rsidR="00297E44" w:rsidRPr="00297E44">
                    <w:rPr>
                      <w:sz w:val="18"/>
                      <w:szCs w:val="18"/>
                    </w:rPr>
                    <w:t xml:space="preserve"> stress in plants</w:t>
                  </w:r>
                  <w:r w:rsidR="00297E44">
                    <w:rPr>
                      <w:sz w:val="18"/>
                      <w:szCs w:val="18"/>
                    </w:rPr>
                    <w:t xml:space="preserve">, included drought stress. </w:t>
                  </w:r>
                  <w:r w:rsidR="00297E44" w:rsidRPr="008022F1">
                    <w:rPr>
                      <w:sz w:val="18"/>
                      <w:szCs w:val="18"/>
                    </w:rPr>
                    <w:t>During drought stress, the lipids that constitute cellular membranes become damaged via peroxidation</w:t>
                  </w:r>
                  <w:r w:rsidR="00AD6BBE">
                    <w:rPr>
                      <w:sz w:val="18"/>
                      <w:szCs w:val="18"/>
                    </w:rPr>
                    <w:t xml:space="preserve">. </w:t>
                  </w:r>
                  <w:r w:rsidR="00AD6BBE" w:rsidRPr="00AD6BBE">
                    <w:rPr>
                      <w:sz w:val="18"/>
                      <w:szCs w:val="18"/>
                    </w:rPr>
                    <w:t>Fundamentally, the process of lipid peroxidation comprises three distinct stages: initiation, propagation, and termina</w:t>
                  </w:r>
                  <w:r w:rsidR="00AD6BBE">
                    <w:rPr>
                      <w:sz w:val="18"/>
                      <w:szCs w:val="18"/>
                    </w:rPr>
                    <w:t>tion. The initiation phase of lipid peroxidation</w:t>
                  </w:r>
                  <w:r w:rsidR="00AD6BBE" w:rsidRPr="00AD6BBE">
                    <w:rPr>
                      <w:sz w:val="18"/>
                      <w:szCs w:val="18"/>
                    </w:rPr>
                    <w:t xml:space="preserve"> is the step by which a fatty acid radical is produced. The hydroxyl radicals or </w:t>
                  </w:r>
                  <w:proofErr w:type="spellStart"/>
                  <w:r w:rsidR="00AD6BBE">
                    <w:rPr>
                      <w:sz w:val="18"/>
                      <w:szCs w:val="18"/>
                    </w:rPr>
                    <w:t>superoxides</w:t>
                  </w:r>
                  <w:proofErr w:type="spellEnd"/>
                  <w:r w:rsidR="00AD6BBE">
                    <w:rPr>
                      <w:sz w:val="18"/>
                      <w:szCs w:val="18"/>
                    </w:rPr>
                    <w:t xml:space="preserve"> can react with </w:t>
                  </w:r>
                  <w:r w:rsidR="00AD6BBE" w:rsidRPr="00AD6BBE">
                    <w:rPr>
                      <w:sz w:val="18"/>
                      <w:szCs w:val="18"/>
                    </w:rPr>
                    <w:t xml:space="preserve">methylene groups, consequently generates </w:t>
                  </w:r>
                  <w:proofErr w:type="spellStart"/>
                  <w:r w:rsidR="00AD6BBE" w:rsidRPr="00AD6BBE">
                    <w:rPr>
                      <w:sz w:val="18"/>
                      <w:szCs w:val="18"/>
                    </w:rPr>
                    <w:t>hydroperoxides</w:t>
                  </w:r>
                  <w:proofErr w:type="spellEnd"/>
                  <w:r w:rsidR="00AD6BBE" w:rsidRPr="00AD6BBE">
                    <w:rPr>
                      <w:sz w:val="18"/>
                      <w:szCs w:val="18"/>
                    </w:rPr>
                    <w:t xml:space="preserve">, lipid </w:t>
                  </w:r>
                  <w:proofErr w:type="spellStart"/>
                  <w:r w:rsidR="00AD6BBE" w:rsidRPr="00AD6BBE">
                    <w:rPr>
                      <w:sz w:val="18"/>
                      <w:szCs w:val="18"/>
                    </w:rPr>
                    <w:t>peroxy</w:t>
                  </w:r>
                  <w:proofErr w:type="spellEnd"/>
                  <w:r w:rsidR="00AD6BBE" w:rsidRPr="00AD6BBE">
                    <w:rPr>
                      <w:sz w:val="18"/>
                      <w:szCs w:val="18"/>
                    </w:rPr>
                    <w:t xml:space="preserve"> radicals and conjugated </w:t>
                  </w:r>
                  <w:proofErr w:type="spellStart"/>
                  <w:r w:rsidR="00AD6BBE" w:rsidRPr="00AD6BBE">
                    <w:rPr>
                      <w:sz w:val="18"/>
                      <w:szCs w:val="18"/>
                    </w:rPr>
                    <w:t>dienes</w:t>
                  </w:r>
                  <w:proofErr w:type="spellEnd"/>
                  <w:r w:rsidR="00AD6BBE" w:rsidRPr="00AD6BBE">
                    <w:rPr>
                      <w:sz w:val="18"/>
                      <w:szCs w:val="18"/>
                    </w:rPr>
                    <w:t xml:space="preserve"> (Smirnoff 1995)</w:t>
                  </w:r>
                  <w:r w:rsidR="0060664F">
                    <w:rPr>
                      <w:sz w:val="18"/>
                      <w:szCs w:val="18"/>
                    </w:rPr>
                    <w:t>.</w:t>
                  </w:r>
                </w:p>
                <w:p w14:paraId="3ECF2C89" w14:textId="77777777" w:rsidR="00B24E3F" w:rsidRDefault="0060664F" w:rsidP="00E02167">
                  <w:pPr>
                    <w:pStyle w:val="NormalWeb"/>
                    <w:jc w:val="both"/>
                    <w:rPr>
                      <w:sz w:val="18"/>
                      <w:szCs w:val="18"/>
                      <w:lang w:val="en"/>
                    </w:rPr>
                  </w:pPr>
                  <w:r>
                    <w:rPr>
                      <w:sz w:val="18"/>
                      <w:szCs w:val="18"/>
                    </w:rPr>
                    <w:t>In our experiment,</w:t>
                  </w:r>
                  <w:r w:rsidR="008207FE">
                    <w:rPr>
                      <w:sz w:val="18"/>
                      <w:szCs w:val="18"/>
                    </w:rPr>
                    <w:t xml:space="preserve"> lipid peroxidation of root rice did not occur in the control treatment. Lipid peroxidation increased in drought treatment. The highest lipid peroxidation occurred in </w:t>
                  </w:r>
                  <w:proofErr w:type="spellStart"/>
                  <w:r w:rsidR="008207FE">
                    <w:rPr>
                      <w:sz w:val="18"/>
                      <w:szCs w:val="18"/>
                    </w:rPr>
                    <w:t>Rosna</w:t>
                  </w:r>
                  <w:proofErr w:type="spellEnd"/>
                  <w:r w:rsidR="008207FE">
                    <w:rPr>
                      <w:sz w:val="18"/>
                      <w:szCs w:val="18"/>
                    </w:rPr>
                    <w:t xml:space="preserve"> varieties, followed by </w:t>
                  </w:r>
                  <w:proofErr w:type="spellStart"/>
                  <w:r w:rsidR="008207FE">
                    <w:rPr>
                      <w:sz w:val="18"/>
                      <w:szCs w:val="18"/>
                    </w:rPr>
                    <w:t>Situbagendit</w:t>
                  </w:r>
                  <w:proofErr w:type="spellEnd"/>
                  <w:r w:rsidR="008207FE">
                    <w:rPr>
                      <w:sz w:val="18"/>
                      <w:szCs w:val="18"/>
                    </w:rPr>
                    <w:t xml:space="preserve"> and </w:t>
                  </w:r>
                  <w:proofErr w:type="spellStart"/>
                  <w:r w:rsidR="008207FE">
                    <w:rPr>
                      <w:sz w:val="18"/>
                      <w:szCs w:val="18"/>
                    </w:rPr>
                    <w:t>Harum</w:t>
                  </w:r>
                  <w:proofErr w:type="spellEnd"/>
                  <w:r w:rsidR="008207FE">
                    <w:rPr>
                      <w:sz w:val="18"/>
                      <w:szCs w:val="18"/>
                    </w:rPr>
                    <w:t xml:space="preserve"> varieties. Those </w:t>
                  </w:r>
                  <w:proofErr w:type="spellStart"/>
                  <w:r w:rsidR="008207FE">
                    <w:rPr>
                      <w:sz w:val="18"/>
                      <w:szCs w:val="18"/>
                    </w:rPr>
                    <w:t>Rosna</w:t>
                  </w:r>
                  <w:proofErr w:type="spellEnd"/>
                  <w:r w:rsidR="008207FE">
                    <w:rPr>
                      <w:sz w:val="18"/>
                      <w:szCs w:val="18"/>
                    </w:rPr>
                    <w:t xml:space="preserve"> varieties</w:t>
                  </w:r>
                  <w:r w:rsidR="00E02167">
                    <w:rPr>
                      <w:sz w:val="18"/>
                      <w:szCs w:val="18"/>
                    </w:rPr>
                    <w:t xml:space="preserve"> known as a sensitive one. The highest lipid peroxidation in </w:t>
                  </w:r>
                  <w:proofErr w:type="spellStart"/>
                  <w:r w:rsidR="00E02167">
                    <w:rPr>
                      <w:sz w:val="18"/>
                      <w:szCs w:val="18"/>
                    </w:rPr>
                    <w:t>Rosna</w:t>
                  </w:r>
                  <w:proofErr w:type="spellEnd"/>
                  <w:r w:rsidR="00E02167">
                    <w:rPr>
                      <w:sz w:val="18"/>
                      <w:szCs w:val="18"/>
                    </w:rPr>
                    <w:t xml:space="preserve"> varieties indicated that the </w:t>
                  </w:r>
                  <w:r w:rsidR="00E02167">
                    <w:rPr>
                      <w:sz w:val="18"/>
                      <w:szCs w:val="18"/>
                      <w:lang w:val="en"/>
                    </w:rPr>
                    <w:t>p</w:t>
                  </w:r>
                  <w:r w:rsidR="00E02167" w:rsidRPr="00E02167">
                    <w:rPr>
                      <w:sz w:val="18"/>
                      <w:szCs w:val="18"/>
                      <w:lang w:val="en"/>
                    </w:rPr>
                    <w:t>lants are damaged and have not been able to overcome the damage</w:t>
                  </w:r>
                  <w:r w:rsidR="00E02167">
                    <w:rPr>
                      <w:sz w:val="18"/>
                      <w:szCs w:val="18"/>
                      <w:lang w:val="en"/>
                    </w:rPr>
                    <w:t xml:space="preserve">. Whereas in </w:t>
                  </w:r>
                  <w:proofErr w:type="spellStart"/>
                  <w:r w:rsidR="00E02167">
                    <w:rPr>
                      <w:sz w:val="18"/>
                      <w:szCs w:val="18"/>
                      <w:lang w:val="en"/>
                    </w:rPr>
                    <w:t>Situbagendit</w:t>
                  </w:r>
                  <w:proofErr w:type="spellEnd"/>
                  <w:r w:rsidR="00E02167">
                    <w:rPr>
                      <w:sz w:val="18"/>
                      <w:szCs w:val="18"/>
                      <w:lang w:val="en"/>
                    </w:rPr>
                    <w:t xml:space="preserve"> and </w:t>
                  </w:r>
                  <w:proofErr w:type="spellStart"/>
                  <w:r w:rsidR="00E02167">
                    <w:rPr>
                      <w:sz w:val="18"/>
                      <w:szCs w:val="18"/>
                      <w:lang w:val="en"/>
                    </w:rPr>
                    <w:t>Rosna</w:t>
                  </w:r>
                  <w:proofErr w:type="spellEnd"/>
                  <w:r w:rsidR="00E02167">
                    <w:rPr>
                      <w:sz w:val="18"/>
                      <w:szCs w:val="18"/>
                      <w:lang w:val="en"/>
                    </w:rPr>
                    <w:t xml:space="preserve">, </w:t>
                  </w:r>
                  <w:proofErr w:type="spellStart"/>
                  <w:r w:rsidR="00E02167">
                    <w:rPr>
                      <w:sz w:val="18"/>
                      <w:szCs w:val="18"/>
                      <w:lang w:val="en"/>
                    </w:rPr>
                    <w:t>moderat</w:t>
                  </w:r>
                  <w:proofErr w:type="spellEnd"/>
                  <w:r w:rsidR="00E02167">
                    <w:rPr>
                      <w:sz w:val="18"/>
                      <w:szCs w:val="18"/>
                      <w:lang w:val="en"/>
                    </w:rPr>
                    <w:t xml:space="preserve"> and tolerant varieties respectively, had the lowest lipid peroxidation. This condition indicated that the plant can survive and more less damage occurred in drought stress situation. </w:t>
                  </w:r>
                </w:p>
                <w:p w14:paraId="206FD91E" w14:textId="7E2DC9B9" w:rsidR="008207FE" w:rsidRDefault="00B24E3F" w:rsidP="001D11CF">
                  <w:pPr>
                    <w:pStyle w:val="NormalWeb"/>
                    <w:jc w:val="both"/>
                    <w:rPr>
                      <w:sz w:val="18"/>
                      <w:szCs w:val="18"/>
                    </w:rPr>
                  </w:pPr>
                  <w:r>
                    <w:rPr>
                      <w:sz w:val="18"/>
                      <w:szCs w:val="18"/>
                      <w:lang w:val="en"/>
                    </w:rPr>
                    <w:t xml:space="preserve">According to </w:t>
                  </w:r>
                  <w:r w:rsidRPr="00541C1C">
                    <w:rPr>
                      <w:sz w:val="18"/>
                      <w:szCs w:val="18"/>
                      <w:lang w:val="zh-CN"/>
                    </w:rPr>
                    <w:t xml:space="preserve">Pitzsche </w:t>
                  </w:r>
                  <w:r w:rsidRPr="00541C1C">
                    <w:rPr>
                      <w:i/>
                      <w:sz w:val="18"/>
                      <w:szCs w:val="18"/>
                      <w:lang w:val="zh-CN"/>
                    </w:rPr>
                    <w:t>et el,</w:t>
                  </w:r>
                  <w:r w:rsidRPr="00541C1C">
                    <w:rPr>
                      <w:sz w:val="18"/>
                      <w:szCs w:val="18"/>
                      <w:lang w:val="zh-CN"/>
                    </w:rPr>
                    <w:t xml:space="preserve"> </w:t>
                  </w:r>
                  <w:r>
                    <w:rPr>
                      <w:sz w:val="18"/>
                      <w:szCs w:val="18"/>
                    </w:rPr>
                    <w:t>(</w:t>
                  </w:r>
                  <w:r w:rsidRPr="00541C1C">
                    <w:rPr>
                      <w:sz w:val="18"/>
                      <w:szCs w:val="18"/>
                      <w:lang w:val="zh-CN"/>
                    </w:rPr>
                    <w:t>2006</w:t>
                  </w:r>
                  <w:r>
                    <w:rPr>
                      <w:sz w:val="18"/>
                      <w:szCs w:val="18"/>
                    </w:rPr>
                    <w:t>) t</w:t>
                  </w:r>
                  <w:r w:rsidR="00D9034F">
                    <w:rPr>
                      <w:sz w:val="18"/>
                      <w:szCs w:val="18"/>
                      <w:lang w:val="en"/>
                    </w:rPr>
                    <w:t>hose</w:t>
                  </w:r>
                  <w:r w:rsidR="007E077E">
                    <w:rPr>
                      <w:sz w:val="18"/>
                      <w:szCs w:val="18"/>
                      <w:lang w:val="en"/>
                    </w:rPr>
                    <w:t xml:space="preserve"> damage caused by the induction o</w:t>
                  </w:r>
                  <w:r w:rsidR="00541C1C">
                    <w:rPr>
                      <w:sz w:val="18"/>
                      <w:szCs w:val="18"/>
                      <w:lang w:val="en"/>
                    </w:rPr>
                    <w:t xml:space="preserve">f reactive </w:t>
                  </w:r>
                  <w:r w:rsidR="007C2FD3">
                    <w:rPr>
                      <w:sz w:val="18"/>
                      <w:szCs w:val="18"/>
                      <w:lang w:val="en"/>
                    </w:rPr>
                    <w:t>oxy</w:t>
                  </w:r>
                  <w:r w:rsidR="000B7699">
                    <w:rPr>
                      <w:sz w:val="18"/>
                      <w:szCs w:val="18"/>
                      <w:lang w:val="en"/>
                    </w:rPr>
                    <w:t>gen</w:t>
                  </w:r>
                  <w:r w:rsidR="00541C1C">
                    <w:rPr>
                      <w:sz w:val="18"/>
                      <w:szCs w:val="18"/>
                      <w:lang w:val="en"/>
                    </w:rPr>
                    <w:t xml:space="preserve"> species (ROS). </w:t>
                  </w:r>
                  <w:r w:rsidR="00541C1C" w:rsidRPr="00541C1C">
                    <w:rPr>
                      <w:sz w:val="18"/>
                      <w:szCs w:val="18"/>
                      <w:lang w:val="en"/>
                    </w:rPr>
                    <w:t>The general nature of ROS can cause oxidative damage to proteins, DNA, and lipids including lipid peroxides</w:t>
                  </w:r>
                  <w:r>
                    <w:rPr>
                      <w:sz w:val="18"/>
                      <w:szCs w:val="18"/>
                      <w:lang w:val="en"/>
                    </w:rPr>
                    <w:t>.</w:t>
                  </w:r>
                  <w:r w:rsidR="00541C1C">
                    <w:rPr>
                      <w:sz w:val="18"/>
                      <w:szCs w:val="18"/>
                    </w:rPr>
                    <w:t xml:space="preserve"> </w:t>
                  </w:r>
                  <w:r>
                    <w:rPr>
                      <w:sz w:val="18"/>
                      <w:szCs w:val="18"/>
                      <w:lang w:val="en"/>
                    </w:rPr>
                    <w:t xml:space="preserve">Plant has some mechanism to resolve ROS, it is </w:t>
                  </w:r>
                  <w:r w:rsidR="00E02167">
                    <w:rPr>
                      <w:sz w:val="18"/>
                      <w:szCs w:val="18"/>
                      <w:lang w:val="en"/>
                    </w:rPr>
                    <w:t xml:space="preserve">related to the efficient antioxidant system and also antioxidant compounds and antioxidant enzymes. Those component has an important rules in resistant of plant to drought. </w:t>
                  </w:r>
                  <w:r>
                    <w:rPr>
                      <w:sz w:val="18"/>
                      <w:szCs w:val="18"/>
                      <w:lang w:val="en"/>
                    </w:rPr>
                    <w:t>Plant that tolerant to drought has the lowest level of</w:t>
                  </w:r>
                  <w:r w:rsidR="000B7699">
                    <w:rPr>
                      <w:sz w:val="18"/>
                      <w:szCs w:val="18"/>
                      <w:lang w:val="en"/>
                    </w:rPr>
                    <w:t xml:space="preserve"> lipid</w:t>
                  </w:r>
                  <w:r>
                    <w:rPr>
                      <w:sz w:val="18"/>
                      <w:szCs w:val="18"/>
                      <w:lang w:val="en"/>
                    </w:rPr>
                    <w:t xml:space="preserve"> peroxidation related to the activity of the antioxidant compounds and </w:t>
                  </w:r>
                  <w:r w:rsidR="00E36517">
                    <w:rPr>
                      <w:sz w:val="18"/>
                      <w:szCs w:val="18"/>
                      <w:lang w:val="en"/>
                    </w:rPr>
                    <w:t>antioxidants enzyme (</w:t>
                  </w:r>
                  <w:proofErr w:type="spellStart"/>
                  <w:r w:rsidR="00E36517">
                    <w:rPr>
                      <w:sz w:val="18"/>
                      <w:szCs w:val="18"/>
                      <w:lang w:val="en"/>
                    </w:rPr>
                    <w:t>Jia</w:t>
                  </w:r>
                  <w:proofErr w:type="spellEnd"/>
                  <w:r w:rsidR="00E36517">
                    <w:rPr>
                      <w:sz w:val="18"/>
                      <w:szCs w:val="18"/>
                      <w:lang w:val="en"/>
                    </w:rPr>
                    <w:t xml:space="preserve"> </w:t>
                  </w:r>
                  <w:r w:rsidR="00E36517">
                    <w:rPr>
                      <w:i/>
                      <w:sz w:val="18"/>
                      <w:szCs w:val="18"/>
                      <w:lang w:val="en"/>
                    </w:rPr>
                    <w:t xml:space="preserve">et al., </w:t>
                  </w:r>
                  <w:r w:rsidR="00E36517">
                    <w:rPr>
                      <w:sz w:val="18"/>
                      <w:szCs w:val="18"/>
                      <w:lang w:val="en"/>
                    </w:rPr>
                    <w:t xml:space="preserve">2022). </w:t>
                  </w:r>
                </w:p>
                <w:p w14:paraId="2E46D04E" w14:textId="3EE64FEB" w:rsidR="00254A72" w:rsidRDefault="00254A72" w:rsidP="00254A72">
                  <w:pPr>
                    <w:pStyle w:val="NormalWeb"/>
                    <w:rPr>
                      <w:b/>
                      <w:i/>
                      <w:sz w:val="18"/>
                      <w:szCs w:val="18"/>
                    </w:rPr>
                  </w:pPr>
                  <w:r w:rsidRPr="00254A72">
                    <w:rPr>
                      <w:b/>
                      <w:i/>
                      <w:sz w:val="18"/>
                      <w:szCs w:val="18"/>
                    </w:rPr>
                    <w:t>Root anatomy</w:t>
                  </w:r>
                </w:p>
                <w:p w14:paraId="1DABDF45" w14:textId="29E97AA6" w:rsidR="001D11CF" w:rsidRPr="001D11CF" w:rsidRDefault="007609A7" w:rsidP="00B410EB">
                  <w:pPr>
                    <w:pStyle w:val="NormalWeb"/>
                    <w:jc w:val="both"/>
                    <w:rPr>
                      <w:sz w:val="18"/>
                      <w:szCs w:val="18"/>
                    </w:rPr>
                  </w:pPr>
                  <w:r w:rsidRPr="007609A7">
                    <w:rPr>
                      <w:sz w:val="18"/>
                      <w:szCs w:val="18"/>
                    </w:rPr>
                    <w:t>Changes in root anatomical parameters under water deficit are shown in Figure 2</w:t>
                  </w:r>
                  <w:r>
                    <w:rPr>
                      <w:sz w:val="18"/>
                      <w:szCs w:val="18"/>
                    </w:rPr>
                    <w:t xml:space="preserve">. </w:t>
                  </w:r>
                  <w:r w:rsidR="00326341">
                    <w:rPr>
                      <w:sz w:val="18"/>
                      <w:szCs w:val="18"/>
                    </w:rPr>
                    <w:t>Drought stress affects anatomical changes in the roots of rice plants. Resiz</w:t>
                  </w:r>
                  <w:r w:rsidR="00C86BDE">
                    <w:rPr>
                      <w:sz w:val="18"/>
                      <w:szCs w:val="18"/>
                    </w:rPr>
                    <w:t xml:space="preserve">ing occurs in the diameter of </w:t>
                  </w:r>
                  <w:r w:rsidR="00326341">
                    <w:rPr>
                      <w:sz w:val="18"/>
                      <w:szCs w:val="18"/>
                    </w:rPr>
                    <w:t>stele, the thickness of the cortex and the diameter of the xylem. This change occurs in all rice varieties (Figure 2).</w:t>
                  </w:r>
                </w:p>
                <w:p w14:paraId="1F6BA94E" w14:textId="21AEBA41" w:rsidR="00254A72" w:rsidRPr="00254A72" w:rsidRDefault="001D11CF" w:rsidP="00254A72">
                  <w:pPr>
                    <w:pStyle w:val="NormalWeb"/>
                    <w:rPr>
                      <w:sz w:val="18"/>
                      <w:szCs w:val="18"/>
                    </w:rPr>
                  </w:pPr>
                  <w:r>
                    <w:rPr>
                      <w:noProof/>
                      <w:sz w:val="18"/>
                      <w:szCs w:val="18"/>
                      <w:lang w:eastAsia="en-US"/>
                    </w:rPr>
                    <w:lastRenderedPageBreak/>
                    <mc:AlternateContent>
                      <mc:Choice Requires="wps">
                        <w:drawing>
                          <wp:anchor distT="0" distB="0" distL="114300" distR="114300" simplePos="0" relativeHeight="251662336" behindDoc="0" locked="0" layoutInCell="1" allowOverlap="1" wp14:anchorId="47D42D43" wp14:editId="3034BF4B">
                            <wp:simplePos x="0" y="0"/>
                            <wp:positionH relativeFrom="column">
                              <wp:posOffset>6127</wp:posOffset>
                            </wp:positionH>
                            <wp:positionV relativeFrom="paragraph">
                              <wp:posOffset>1738630</wp:posOffset>
                            </wp:positionV>
                            <wp:extent cx="807085" cy="237490"/>
                            <wp:effectExtent l="0" t="0" r="12065" b="10160"/>
                            <wp:wrapNone/>
                            <wp:docPr id="3" name="Text Box 3"/>
                            <wp:cNvGraphicFramePr/>
                            <a:graphic xmlns:a="http://schemas.openxmlformats.org/drawingml/2006/main">
                              <a:graphicData uri="http://schemas.microsoft.com/office/word/2010/wordprocessingShape">
                                <wps:wsp>
                                  <wps:cNvSpPr txBox="1"/>
                                  <wps:spPr>
                                    <a:xfrm>
                                      <a:off x="0" y="0"/>
                                      <a:ext cx="807085"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7C24C2" w14:textId="77777777" w:rsidR="00254A72" w:rsidRPr="00254A72" w:rsidRDefault="00254A72" w:rsidP="00254A72">
                                        <w:pPr>
                                          <w:pStyle w:val="NormalWeb"/>
                                          <w:rPr>
                                            <w:sz w:val="18"/>
                                            <w:szCs w:val="18"/>
                                          </w:rPr>
                                        </w:pPr>
                                        <w:proofErr w:type="spellStart"/>
                                        <w:r w:rsidRPr="00254A72">
                                          <w:rPr>
                                            <w:sz w:val="18"/>
                                            <w:szCs w:val="18"/>
                                          </w:rPr>
                                          <w:t>Situbagendit</w:t>
                                        </w:r>
                                        <w:proofErr w:type="spellEnd"/>
                                      </w:p>
                                      <w:p w14:paraId="10A5F5F0" w14:textId="77777777" w:rsidR="00254A72" w:rsidRDefault="00254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42D43" id="_x0000_t202" coordsize="21600,21600" o:spt="202" path="m,l,21600r21600,l21600,xe">
                            <v:stroke joinstyle="miter"/>
                            <v:path gradientshapeok="t" o:connecttype="rect"/>
                          </v:shapetype>
                          <v:shape id="Text Box 3" o:spid="_x0000_s1026" type="#_x0000_t202" style="position:absolute;margin-left:.5pt;margin-top:136.9pt;width:63.5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f+lAIAALEFAAAOAAAAZHJzL2Uyb0RvYy54bWysVN9PGzEMfp+0/yHK+7jrD6BUXFEHYpqE&#10;AA0mntNcQiOSOEvS3nV//ZzctbSMF6a93NnxZ8f+Yvv8ojWarIUPCmxFB0clJcJyqJV9rujPx+sv&#10;E0pCZLZmGqyo6EYEejH7/Om8cVMxhCXoWniCQWyYNq6iyxjdtCgCXwrDwhE4YdEowRsWUfXPRe1Z&#10;g9GNLoZleVI04GvngYsQ8PSqM9JZji+l4PFOyiAi0RXF3GL++vxdpG8xO2fTZ8/cUvE+DfYPWRim&#10;LF66C3XFIiMrr/4KZRT3EEDGIw6mACkVF7kGrGZQvqnmYcmcyLUgOcHtaAr/Lyy/Xd97ouqKjiix&#10;zOATPYo2kq/QklFip3FhiqAHh7DY4jG+8vY84GEqupXepD+WQ9COPG923KZgHA8n5Wk5OaaEo2k4&#10;Oh2fZe6LV2fnQ/wmwJAkVNTj02VG2fomREwEoVtIuiuAVvW10jorqV3EpfZkzfChdcwposcBSlvS&#10;VPRkdFzmwAe2FHrnv9CMv6QiDyOgpm26TuTG6tNKBHVEZClutEgYbX8IicRmPt7JkXEu7C7PjE4o&#10;iRV9xLHHv2b1EeeuDvTIN4ONO2ejLPiOpUNq65cttbLDI0l7dScxtou2b5wF1BvsGw/d3AXHrxUS&#10;fcNCvGceBw1bBZdHvMOP1ICvA71EyRL87/fOEx77H62UNDi4FQ2/VswLSvR3i5NxNhiP06RnZXx8&#10;OkTF71sW+xa7MpeALTPANeV4FhM+6q0oPZgn3DHzdCuamOV4d0XjVryM3TrBHcXFfJ5BONuOxRv7&#10;4HgKnehNDfbYPjHv+gaPOBm3sB1xNn3T5x02eVqYryJIlYcgEdyx2hOPeyH3ab/D0uLZ1zPqddPO&#10;/gAAAP//AwBQSwMEFAAGAAgAAAAhAH9yWpnbAAAACQEAAA8AAABkcnMvZG93bnJldi54bWxMj8FO&#10;wzAQRO9I/IO1SNyok1SCEOJUgAoXThTEeRtvbYvYjmI3DX/P9gTH0axm32s3ix/ETFNyMSgoVwUI&#10;Cn3ULhgFnx8vNzWIlDFoHGIgBT+UYNNdXrTY6HgK7zTvshE8ElKDCmzOYyNl6i15TKs4UuDuECeP&#10;meNkpJ7wxON+kFVR3EqPLvAHiyM9W+q/d0evYPtk7k1f42S3tXZuXr4Ob+ZVqeur5fEBRKYl/x3D&#10;GZ/RoWOmfTwGncTAmU2ygupuzQbnvqpLEHsF67KsQHat/G/Q/QIAAP//AwBQSwECLQAUAAYACAAA&#10;ACEAtoM4kv4AAADhAQAAEwAAAAAAAAAAAAAAAAAAAAAAW0NvbnRlbnRfVHlwZXNdLnhtbFBLAQIt&#10;ABQABgAIAAAAIQA4/SH/1gAAAJQBAAALAAAAAAAAAAAAAAAAAC8BAABfcmVscy8ucmVsc1BLAQIt&#10;ABQABgAIAAAAIQCJMLf+lAIAALEFAAAOAAAAAAAAAAAAAAAAAC4CAABkcnMvZTJvRG9jLnhtbFBL&#10;AQItABQABgAIAAAAIQB/clqZ2wAAAAkBAAAPAAAAAAAAAAAAAAAAAO4EAABkcnMvZG93bnJldi54&#10;bWxQSwUGAAAAAAQABADzAAAA9gUAAAAA&#10;" fillcolor="white [3201]" strokeweight=".5pt">
                            <v:textbox>
                              <w:txbxContent>
                                <w:p w14:paraId="467C24C2" w14:textId="77777777" w:rsidR="00254A72" w:rsidRPr="00254A72" w:rsidRDefault="00254A72" w:rsidP="00254A72">
                                  <w:pPr>
                                    <w:pStyle w:val="NormalWeb"/>
                                    <w:rPr>
                                      <w:sz w:val="18"/>
                                      <w:szCs w:val="18"/>
                                    </w:rPr>
                                  </w:pPr>
                                  <w:proofErr w:type="spellStart"/>
                                  <w:r w:rsidRPr="00254A72">
                                    <w:rPr>
                                      <w:sz w:val="18"/>
                                      <w:szCs w:val="18"/>
                                    </w:rPr>
                                    <w:t>Situbagendit</w:t>
                                  </w:r>
                                  <w:proofErr w:type="spellEnd"/>
                                </w:p>
                                <w:p w14:paraId="10A5F5F0" w14:textId="77777777" w:rsidR="00254A72" w:rsidRDefault="00254A72"/>
                              </w:txbxContent>
                            </v:textbox>
                          </v:shape>
                        </w:pict>
                      </mc:Fallback>
                    </mc:AlternateContent>
                  </w:r>
                  <w:r w:rsidR="00254A72">
                    <w:rPr>
                      <w:noProof/>
                      <w:sz w:val="18"/>
                      <w:szCs w:val="18"/>
                      <w:lang w:eastAsia="en-US"/>
                    </w:rPr>
                    <mc:AlternateContent>
                      <mc:Choice Requires="wps">
                        <w:drawing>
                          <wp:anchor distT="0" distB="0" distL="114300" distR="114300" simplePos="0" relativeHeight="251661312" behindDoc="0" locked="0" layoutInCell="1" allowOverlap="1" wp14:anchorId="3080F123" wp14:editId="6F2E6301">
                            <wp:simplePos x="0" y="0"/>
                            <wp:positionH relativeFrom="column">
                              <wp:posOffset>11265</wp:posOffset>
                            </wp:positionH>
                            <wp:positionV relativeFrom="paragraph">
                              <wp:posOffset>15083</wp:posOffset>
                            </wp:positionV>
                            <wp:extent cx="528452" cy="213756"/>
                            <wp:effectExtent l="0" t="0" r="24130" b="15240"/>
                            <wp:wrapNone/>
                            <wp:docPr id="2" name="Text Box 2"/>
                            <wp:cNvGraphicFramePr/>
                            <a:graphic xmlns:a="http://schemas.openxmlformats.org/drawingml/2006/main">
                              <a:graphicData uri="http://schemas.microsoft.com/office/word/2010/wordprocessingShape">
                                <wps:wsp>
                                  <wps:cNvSpPr txBox="1"/>
                                  <wps:spPr>
                                    <a:xfrm>
                                      <a:off x="0" y="0"/>
                                      <a:ext cx="528452" cy="2137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429E9" w14:textId="77777777" w:rsidR="00254A72" w:rsidRDefault="00254A72" w:rsidP="00254A72">
                                        <w:proofErr w:type="spellStart"/>
                                        <w:r w:rsidRPr="00254A72">
                                          <w:rPr>
                                            <w:rFonts w:ascii="Times New Roman" w:eastAsia="SimSun" w:hAnsi="Times New Roman" w:cs="Times New Roman"/>
                                            <w:sz w:val="18"/>
                                            <w:szCs w:val="18"/>
                                          </w:rPr>
                                          <w:t>Harum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0F123" id="Text Box 2" o:spid="_x0000_s1027" type="#_x0000_t202" style="position:absolute;margin-left:.9pt;margin-top:1.2pt;width:41.6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NClAIAALgFAAAOAAAAZHJzL2Uyb0RvYy54bWysVN9P2zAQfp+0/8Hy+0gbWmAVKepATJMQ&#10;oMHEs+vY1ML2ebbbpPvrOTtpKIwXpr0kZ993vz7f3elZazTZCB8U2IqOD0aUCMuhVvaxor/uL7+c&#10;UBIiszXTYEVFtyLQs/nnT6eNm4kSVqBr4Qk6sWHWuIquYnSzogh8JQwLB+CERaUEb1jEo38sas8a&#10;9G50UY5GR0UDvnYeuAgBby86JZ1n/1IKHm+kDCISXVHMLeavz99l+hbzUzZ79MytFO/TYP+QhWHK&#10;YtDB1QWLjKy9+suVUdxDABkPOJgCpFRc5BqwmvHoTTV3K+ZErgXJCW6gKfw/t/x6c+uJqitaUmKZ&#10;wSe6F20k36AlZWKncWGGoDuHsNjiNb7y7j7gZSq6ld6kP5ZDUI88bwdukzOOl9PyZDLFGBxV5fjw&#10;eHqUvBQvxs6H+F2AIUmoqMeny4yyzVWIHXQHSbECaFVfKq3zIbWLONeebBg+tI45RXT+CqUtaSp6&#10;dDgdZcevdMn1YL/UjD/16e2h0J+2KZzIjdWnlQjqiMhS3GqRMNr+FBKJzXy8kyPjXNghz4xOKIkV&#10;fcSwx79k9RHjrg60yJHBxsHYKAu+Y+k1tfXTjlrZ4fEN9+pOYmyXbe6ooU+WUG+xfTx04xccv1TI&#10;9xUL8ZZ5nDfsGNwh8QY/UgM+EvQSJSvwf967T3gcA9RS0uD8VjT8XjMvKNE/LA7I1/FkkgY+HybT&#10;4xIPfl+z3NfYtTkH7JwxbivHs5jwUe9E6cE84KpZpKioYpZj7IrGnXgeu62Cq4qLxSKDcMQdi1f2&#10;zvHkOrGc+uy+fWDe9X0ecUCuYTfpbPam3TtssrSwWEeQKs9C4rljtecf10Oepn6Vpf2zf86ol4U7&#10;fwYAAP//AwBQSwMEFAAGAAgAAAAhAG3AzpPYAAAABQEAAA8AAABkcnMvZG93bnJldi54bWxMj8FO&#10;wzAQRO9I/IO1SNyo0wJVCHEqQIULJwri7MZb2yJeR7abhr9nOcFxNKOZN+1mDoOYMGUfScFyUYFA&#10;6qPxZBV8vD9f1SBy0WT0EAkVfGOGTXd+1urGxBO94bQrVnAJ5UYrcKWMjZS5dxh0XsQRib1DTEEX&#10;lslKk/SJy8MgV1W1lkF74gWnR3xy2H/tjkHB9tHe2b7WyW1r4/00fx5e7YtSlxfzwz2IgnP5C8Mv&#10;PqNDx0z7eCSTxcCawYuC1Q0IdutbPrZXcL1eguxa+Z+++wEAAP//AwBQSwECLQAUAAYACAAAACEA&#10;toM4kv4AAADhAQAAEwAAAAAAAAAAAAAAAAAAAAAAW0NvbnRlbnRfVHlwZXNdLnhtbFBLAQItABQA&#10;BgAIAAAAIQA4/SH/1gAAAJQBAAALAAAAAAAAAAAAAAAAAC8BAABfcmVscy8ucmVsc1BLAQItABQA&#10;BgAIAAAAIQC1ItNClAIAALgFAAAOAAAAAAAAAAAAAAAAAC4CAABkcnMvZTJvRG9jLnhtbFBLAQIt&#10;ABQABgAIAAAAIQBtwM6T2AAAAAUBAAAPAAAAAAAAAAAAAAAAAO4EAABkcnMvZG93bnJldi54bWxQ&#10;SwUGAAAAAAQABADzAAAA8wUAAAAA&#10;" fillcolor="white [3201]" strokeweight=".5pt">
                            <v:textbox>
                              <w:txbxContent>
                                <w:p w14:paraId="71D429E9" w14:textId="77777777" w:rsidR="00254A72" w:rsidRDefault="00254A72" w:rsidP="00254A72">
                                  <w:proofErr w:type="spellStart"/>
                                  <w:r w:rsidRPr="00254A72">
                                    <w:rPr>
                                      <w:rFonts w:ascii="Times New Roman" w:eastAsia="SimSun" w:hAnsi="Times New Roman" w:cs="Times New Roman"/>
                                      <w:sz w:val="18"/>
                                      <w:szCs w:val="18"/>
                                    </w:rPr>
                                    <w:t>Harum</w:t>
                                  </w:r>
                                  <w:proofErr w:type="spellEnd"/>
                                </w:p>
                              </w:txbxContent>
                            </v:textbox>
                          </v:shape>
                        </w:pict>
                      </mc:Fallback>
                    </mc:AlternateContent>
                  </w:r>
                  <w:r w:rsidR="00254A72" w:rsidRPr="00254A72">
                    <w:rPr>
                      <w:noProof/>
                      <w:sz w:val="18"/>
                      <w:szCs w:val="18"/>
                      <w:lang w:eastAsia="en-US"/>
                    </w:rPr>
                    <w:drawing>
                      <wp:inline distT="0" distB="0" distL="0" distR="0" wp14:anchorId="60378E6B" wp14:editId="619407C3">
                        <wp:extent cx="2222033" cy="1548690"/>
                        <wp:effectExtent l="0" t="0" r="6985" b="0"/>
                        <wp:docPr id="1295333972" name="Picture 129533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22033" cy="1548690"/>
                                </a:xfrm>
                                <a:prstGeom prst="rect">
                                  <a:avLst/>
                                </a:prstGeom>
                              </pic:spPr>
                            </pic:pic>
                          </a:graphicData>
                        </a:graphic>
                      </wp:inline>
                    </w:drawing>
                  </w:r>
                  <w:r w:rsidR="00254A72" w:rsidRPr="00254A72">
                    <w:rPr>
                      <w:noProof/>
                      <w:sz w:val="18"/>
                      <w:szCs w:val="18"/>
                      <w:lang w:eastAsia="en-US"/>
                    </w:rPr>
                    <w:drawing>
                      <wp:inline distT="0" distB="0" distL="0" distR="0" wp14:anchorId="43CE3FF0" wp14:editId="716D4DDE">
                        <wp:extent cx="2108816" cy="1556238"/>
                        <wp:effectExtent l="0" t="0" r="0" b="0"/>
                        <wp:docPr id="27375425" name="Picture 2737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08816" cy="1556238"/>
                                </a:xfrm>
                                <a:prstGeom prst="rect">
                                  <a:avLst/>
                                </a:prstGeom>
                              </pic:spPr>
                            </pic:pic>
                          </a:graphicData>
                        </a:graphic>
                      </wp:inline>
                    </w:drawing>
                  </w:r>
                </w:p>
                <w:p w14:paraId="5151365C" w14:textId="50851CBA" w:rsidR="00254A72" w:rsidRPr="00254A72" w:rsidRDefault="00254A72" w:rsidP="00254A72">
                  <w:pPr>
                    <w:pStyle w:val="NormalWeb"/>
                    <w:rPr>
                      <w:sz w:val="18"/>
                      <w:szCs w:val="18"/>
                    </w:rPr>
                  </w:pPr>
                  <w:r w:rsidRPr="00254A72">
                    <w:rPr>
                      <w:noProof/>
                      <w:sz w:val="18"/>
                      <w:szCs w:val="18"/>
                      <w:lang w:eastAsia="en-US"/>
                    </w:rPr>
                    <w:drawing>
                      <wp:inline distT="0" distB="0" distL="0" distR="0" wp14:anchorId="3EA6B22E" wp14:editId="1C0E5BD1">
                        <wp:extent cx="2160212" cy="1625844"/>
                        <wp:effectExtent l="0" t="0" r="0" b="0"/>
                        <wp:docPr id="319614264" name="Picture 31961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60212" cy="1625844"/>
                                </a:xfrm>
                                <a:prstGeom prst="rect">
                                  <a:avLst/>
                                </a:prstGeom>
                              </pic:spPr>
                            </pic:pic>
                          </a:graphicData>
                        </a:graphic>
                      </wp:inline>
                    </w:drawing>
                  </w:r>
                  <w:r w:rsidRPr="00254A72">
                    <w:rPr>
                      <w:noProof/>
                      <w:sz w:val="18"/>
                      <w:szCs w:val="18"/>
                      <w:lang w:eastAsia="en-US"/>
                    </w:rPr>
                    <w:drawing>
                      <wp:inline distT="0" distB="0" distL="0" distR="0" wp14:anchorId="6DE510E1" wp14:editId="07C56B2C">
                        <wp:extent cx="2171009" cy="1631128"/>
                        <wp:effectExtent l="0" t="0" r="0" b="0"/>
                        <wp:docPr id="953544224" name="Picture 95354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71009" cy="1631128"/>
                                </a:xfrm>
                                <a:prstGeom prst="rect">
                                  <a:avLst/>
                                </a:prstGeom>
                              </pic:spPr>
                            </pic:pic>
                          </a:graphicData>
                        </a:graphic>
                      </wp:inline>
                    </w:drawing>
                  </w:r>
                </w:p>
                <w:p w14:paraId="339F599D" w14:textId="401DFECE" w:rsidR="00254A72" w:rsidRPr="00254A72" w:rsidRDefault="00254A72" w:rsidP="00254A72">
                  <w:pPr>
                    <w:pStyle w:val="NormalWeb"/>
                    <w:rPr>
                      <w:sz w:val="18"/>
                      <w:szCs w:val="18"/>
                    </w:rPr>
                  </w:pPr>
                  <w:r>
                    <w:rPr>
                      <w:noProof/>
                      <w:sz w:val="18"/>
                      <w:szCs w:val="18"/>
                      <w:lang w:eastAsia="en-US"/>
                    </w:rPr>
                    <mc:AlternateContent>
                      <mc:Choice Requires="wps">
                        <w:drawing>
                          <wp:anchor distT="0" distB="0" distL="114300" distR="114300" simplePos="0" relativeHeight="251663360" behindDoc="0" locked="0" layoutInCell="1" allowOverlap="1" wp14:anchorId="63F155FD" wp14:editId="70BC659A">
                            <wp:simplePos x="0" y="0"/>
                            <wp:positionH relativeFrom="column">
                              <wp:posOffset>7175</wp:posOffset>
                            </wp:positionH>
                            <wp:positionV relativeFrom="paragraph">
                              <wp:posOffset>10349</wp:posOffset>
                            </wp:positionV>
                            <wp:extent cx="516577" cy="237506"/>
                            <wp:effectExtent l="0" t="0" r="17145" b="10160"/>
                            <wp:wrapNone/>
                            <wp:docPr id="4" name="Text Box 4"/>
                            <wp:cNvGraphicFramePr/>
                            <a:graphic xmlns:a="http://schemas.openxmlformats.org/drawingml/2006/main">
                              <a:graphicData uri="http://schemas.microsoft.com/office/word/2010/wordprocessingShape">
                                <wps:wsp>
                                  <wps:cNvSpPr txBox="1"/>
                                  <wps:spPr>
                                    <a:xfrm>
                                      <a:off x="0" y="0"/>
                                      <a:ext cx="516577" cy="2375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43340" w14:textId="78B728F4" w:rsidR="00254A72" w:rsidRDefault="00254A72">
                                        <w:proofErr w:type="spellStart"/>
                                        <w:r>
                                          <w:t>Rosna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155FD" id="Text Box 4" o:spid="_x0000_s1028" type="#_x0000_t202" style="position:absolute;margin-left:.55pt;margin-top:.8pt;width:40.7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dMlgIAALgFAAAOAAAAZHJzL2Uyb0RvYy54bWysVEtPGzEQvlfqf7B8L5uEPNqIDUpBVJUQ&#10;oELF2fHaxML2uLaT3fTXd+zdDQnlQtXL7tjzzevzzJydN0aTrfBBgS3p8GRAibAcKmWfSvrz4erT&#10;Z0pCZLZiGqwo6U4Eer74+OGsdnMxgjXoSniCTmyY166k6xjdvCgCXwvDwgk4YVEpwRsW8eifisqz&#10;Gr0bXYwGg2lRg6+cBy5CwNvLVkkX2b+UgsdbKYOIRJcUc4v56/N3lb7F4ozNnzxza8W7NNg/ZGGY&#10;shh07+qSRUY2Xv3lyijuIYCMJxxMAVIqLnINWM1w8Kqa+zVzIteC5AS3pyn8P7f8ZnvniapKOqbE&#10;MoNP9CCaSL5CQ8aJndqFOYLuHcJig9f4yv19wMtUdCO9SX8sh6Aeed7tuU3OOF5OhtPJbEYJR9Xo&#10;dDYZTJOX4sXY+RC/CTAkCSX1+HSZUba9DrGF9pAUK4BW1ZXSOh9Su4gL7cmW4UPrmFNE50cobUld&#10;0unpZJAdH+mS6739SjP+3KV3gEJ/2qZwIjdWl1YiqCUiS3GnRcJo+0NIJDbz8UaOjHNh93lmdEJJ&#10;rOg9hh3+Jav3GLd1oEWODDbujY2y4FuWjqmtnntqZYvHNzyoO4mxWTW5o0Z9n6yg2mH7eGjHLzh+&#10;pZDvaxbiHfM4b9gxuEPiLX6kBnwk6CRK1uB/v3Wf8DgGqKWkxvktafi1YV5Qor9bHJAvw/E4DXw+&#10;jCezER78oWZ1qLEbcwHYOUPcVo5nMeGj7kXpwTziqlmmqKhilmPsksZevIjtVsFVxcVymUE44o7F&#10;a3vveHKdWE599tA8Mu+6Po84IDfQTzqbv2r3FpssLSw3EaTKs5B4blnt+Mf1kKepW2Vp/xyeM+pl&#10;4S7+AAAA//8DAFBLAwQUAAYACAAAACEANVF4u9gAAAAFAQAADwAAAGRycy9kb3ducmV2LnhtbEyO&#10;wU7DMBBE70j8g7VI3KjTIqo0xKkAFS6cKIjzNt7aFrEd2W4a/p7lBKfRaEYzr93OfhATpexiULBc&#10;VCAo9FG7YBR8vD/f1CBywaBxiIEUfFOGbXd50WKj4zm80bQvRvBIyA0qsKWMjZS5t+QxL+JIgbNj&#10;TB4L22SkTnjmcT/IVVWtpUcX+MHiSE+W+q/9ySvYPZqN6WtMdldr56b58/hqXpS6vpof7kEUmstf&#10;GX7xGR06ZjrEU9BZDOyXXGRZg+C0Xt2BOCi43VQgu1b+p+9+AAAA//8DAFBLAQItABQABgAIAAAA&#10;IQC2gziS/gAAAOEBAAATAAAAAAAAAAAAAAAAAAAAAABbQ29udGVudF9UeXBlc10ueG1sUEsBAi0A&#10;FAAGAAgAAAAhADj9If/WAAAAlAEAAAsAAAAAAAAAAAAAAAAALwEAAF9yZWxzLy5yZWxzUEsBAi0A&#10;FAAGAAgAAAAhADCDF0yWAgAAuAUAAA4AAAAAAAAAAAAAAAAALgIAAGRycy9lMm9Eb2MueG1sUEsB&#10;Ai0AFAAGAAgAAAAhADVReLvYAAAABQEAAA8AAAAAAAAAAAAAAAAA8AQAAGRycy9kb3ducmV2Lnht&#10;bFBLBQYAAAAABAAEAPMAAAD1BQAAAAA=&#10;" fillcolor="white [3201]" strokeweight=".5pt">
                            <v:textbox>
                              <w:txbxContent>
                                <w:p w14:paraId="3F943340" w14:textId="78B728F4" w:rsidR="00254A72" w:rsidRDefault="00254A72">
                                  <w:proofErr w:type="spellStart"/>
                                  <w:r>
                                    <w:t>Rosna</w:t>
                                  </w:r>
                                  <w:proofErr w:type="spellEnd"/>
                                </w:p>
                              </w:txbxContent>
                            </v:textbox>
                          </v:shape>
                        </w:pict>
                      </mc:Fallback>
                    </mc:AlternateContent>
                  </w:r>
                  <w:r w:rsidRPr="00254A72">
                    <w:rPr>
                      <w:noProof/>
                      <w:sz w:val="18"/>
                      <w:szCs w:val="18"/>
                      <w:lang w:eastAsia="en-US"/>
                    </w:rPr>
                    <w:drawing>
                      <wp:inline distT="0" distB="0" distL="0" distR="0" wp14:anchorId="3BAD2BF6" wp14:editId="7D7C3FF3">
                        <wp:extent cx="2209670" cy="1654419"/>
                        <wp:effectExtent l="0" t="0" r="0" b="0"/>
                        <wp:docPr id="414551645" name="Picture 41455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09670" cy="1654419"/>
                                </a:xfrm>
                                <a:prstGeom prst="rect">
                                  <a:avLst/>
                                </a:prstGeom>
                              </pic:spPr>
                            </pic:pic>
                          </a:graphicData>
                        </a:graphic>
                      </wp:inline>
                    </w:drawing>
                  </w:r>
                  <w:r w:rsidR="003B7213">
                    <w:rPr>
                      <w:noProof/>
                      <w:sz w:val="18"/>
                      <w:szCs w:val="18"/>
                      <w:lang w:eastAsia="en-US"/>
                    </w:rPr>
                    <w:t xml:space="preserve"> </w:t>
                  </w:r>
                  <w:r w:rsidRPr="00254A72">
                    <w:rPr>
                      <w:noProof/>
                      <w:sz w:val="18"/>
                      <w:szCs w:val="18"/>
                      <w:lang w:eastAsia="en-US"/>
                    </w:rPr>
                    <w:drawing>
                      <wp:inline distT="0" distB="0" distL="0" distR="0" wp14:anchorId="22AE4756" wp14:editId="12F3840A">
                        <wp:extent cx="2075836" cy="1642908"/>
                        <wp:effectExtent l="0" t="0" r="0" b="0"/>
                        <wp:docPr id="821810432" name="Picture 82181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75836" cy="1642908"/>
                                </a:xfrm>
                                <a:prstGeom prst="rect">
                                  <a:avLst/>
                                </a:prstGeom>
                              </pic:spPr>
                            </pic:pic>
                          </a:graphicData>
                        </a:graphic>
                      </wp:inline>
                    </w:drawing>
                  </w:r>
                </w:p>
                <w:p w14:paraId="52985D61" w14:textId="2943BB0E" w:rsidR="003B7213" w:rsidRPr="003B7213" w:rsidRDefault="00254A72" w:rsidP="003B7213">
                  <w:pPr>
                    <w:pStyle w:val="NormalWeb"/>
                    <w:jc w:val="center"/>
                    <w:rPr>
                      <w:sz w:val="18"/>
                      <w:szCs w:val="18"/>
                    </w:rPr>
                  </w:pPr>
                  <w:r w:rsidRPr="00254A72">
                    <w:rPr>
                      <w:sz w:val="18"/>
                      <w:szCs w:val="18"/>
                    </w:rPr>
                    <w:t>Figure 2. The anatomic</w:t>
                  </w:r>
                  <w:r w:rsidR="00326341">
                    <w:rPr>
                      <w:sz w:val="18"/>
                      <w:szCs w:val="18"/>
                    </w:rPr>
                    <w:t>al</w:t>
                  </w:r>
                  <w:r>
                    <w:rPr>
                      <w:sz w:val="18"/>
                      <w:szCs w:val="18"/>
                    </w:rPr>
                    <w:t xml:space="preserve"> of rice roots in PEG 0% (left) and PEG 20% (right</w:t>
                  </w:r>
                  <w:r w:rsidRPr="00254A72">
                    <w:rPr>
                      <w:sz w:val="18"/>
                      <w:szCs w:val="18"/>
                    </w:rPr>
                    <w:t>); TK = thick cortex; DS = stele diameter; X = xylem</w:t>
                  </w:r>
                </w:p>
                <w:p w14:paraId="660B00E8" w14:textId="77777777" w:rsidR="00697072" w:rsidRDefault="003B7213" w:rsidP="003B7213">
                  <w:pPr>
                    <w:pStyle w:val="NormalWeb"/>
                    <w:jc w:val="both"/>
                    <w:rPr>
                      <w:noProof/>
                      <w:sz w:val="18"/>
                      <w:szCs w:val="18"/>
                      <w:lang w:eastAsia="en-US"/>
                    </w:rPr>
                  </w:pPr>
                  <w:r w:rsidRPr="003B7213">
                    <w:rPr>
                      <w:noProof/>
                      <w:sz w:val="18"/>
                      <w:szCs w:val="18"/>
                      <w:lang w:eastAsia="en-US"/>
                    </w:rPr>
                    <w:t>The highest diameter of the rice plant root stele is at a concentration of 0% PEG, with an average value of 33.64. In fragrant varieties the average value of 35.6 differs markedly from the varieties Situbagendit and Rosna. A decrease in the size of the diameter of the stele occurs in all varieties of rice. The highest decline occurred in the Rosna variety followed by the Situbagendit and Rosna varieties (Figure 4). Rosna is a drought-sensitive variety (Violita and Azhari 2021). A decrease in the size of the stele diameter in Rosna proves the occurrence of damage to the diameter of the</w:t>
                  </w:r>
                  <w:r>
                    <w:rPr>
                      <w:noProof/>
                      <w:lang w:eastAsia="en-US"/>
                    </w:rPr>
                    <w:t xml:space="preserve"> </w:t>
                  </w:r>
                  <w:r w:rsidRPr="003B7213">
                    <w:rPr>
                      <w:noProof/>
                      <w:sz w:val="18"/>
                      <w:szCs w:val="18"/>
                      <w:lang w:eastAsia="en-US"/>
                    </w:rPr>
                    <w:t>stele</w:t>
                  </w:r>
                  <w:r>
                    <w:rPr>
                      <w:noProof/>
                      <w:sz w:val="18"/>
                      <w:szCs w:val="18"/>
                      <w:lang w:eastAsia="en-US"/>
                    </w:rPr>
                    <w:t xml:space="preserve"> </w:t>
                  </w:r>
                  <w:r w:rsidRPr="003B7213">
                    <w:rPr>
                      <w:noProof/>
                      <w:sz w:val="18"/>
                      <w:szCs w:val="18"/>
                      <w:lang w:eastAsia="en-US"/>
                    </w:rPr>
                    <w:t>compared to other varieties that are more resistant to drought</w:t>
                  </w:r>
                  <w:r>
                    <w:rPr>
                      <w:noProof/>
                      <w:sz w:val="18"/>
                      <w:szCs w:val="18"/>
                      <w:lang w:eastAsia="en-US"/>
                    </w:rPr>
                    <w:t>.</w:t>
                  </w:r>
                  <w:r w:rsidR="00697072">
                    <w:rPr>
                      <w:noProof/>
                      <w:sz w:val="18"/>
                      <w:szCs w:val="18"/>
                      <w:lang w:eastAsia="en-US"/>
                    </w:rPr>
                    <w:t xml:space="preserve"> </w:t>
                  </w:r>
                </w:p>
                <w:p w14:paraId="06D5350B" w14:textId="50FA231A" w:rsidR="003B7213" w:rsidRDefault="00697072" w:rsidP="005A2B0C">
                  <w:pPr>
                    <w:pStyle w:val="NormalWeb"/>
                    <w:jc w:val="both"/>
                    <w:rPr>
                      <w:noProof/>
                      <w:sz w:val="18"/>
                      <w:szCs w:val="18"/>
                      <w:lang w:eastAsia="en-US"/>
                    </w:rPr>
                  </w:pPr>
                  <w:r w:rsidRPr="00697072">
                    <w:rPr>
                      <w:noProof/>
                      <w:sz w:val="18"/>
                      <w:szCs w:val="18"/>
                      <w:lang w:eastAsia="en-US"/>
                    </w:rPr>
                    <w:t xml:space="preserve">Knowledge of anatomical root modifications is essential for the explication of plants growth </w:t>
                  </w:r>
                  <w:r>
                    <w:rPr>
                      <w:noProof/>
                      <w:sz w:val="18"/>
                      <w:szCs w:val="18"/>
                      <w:lang w:eastAsia="en-US"/>
                    </w:rPr>
                    <w:t>under drought stress</w:t>
                  </w:r>
                  <w:r w:rsidRPr="00697072">
                    <w:rPr>
                      <w:noProof/>
                      <w:sz w:val="18"/>
                      <w:szCs w:val="18"/>
                      <w:lang w:eastAsia="en-US"/>
                    </w:rPr>
                    <w:t xml:space="preserve"> and therefore to understand the mechanisms used to confront drought conditions</w:t>
                  </w:r>
                  <w:r>
                    <w:rPr>
                      <w:noProof/>
                      <w:sz w:val="18"/>
                      <w:szCs w:val="18"/>
                      <w:lang w:eastAsia="en-US"/>
                    </w:rPr>
                    <w:t xml:space="preserve"> is important one. One of the parameter of anatomical characteristic is stele diameter of root. </w:t>
                  </w:r>
                  <w:r w:rsidRPr="00697072">
                    <w:rPr>
                      <w:noProof/>
                      <w:sz w:val="18"/>
                      <w:szCs w:val="18"/>
                      <w:lang w:eastAsia="en-US"/>
                    </w:rPr>
                    <w:t xml:space="preserve">The stele </w:t>
                  </w:r>
                  <w:r>
                    <w:rPr>
                      <w:noProof/>
                      <w:sz w:val="18"/>
                      <w:szCs w:val="18"/>
                      <w:lang w:eastAsia="en-US"/>
                    </w:rPr>
                    <w:t xml:space="preserve">has an important </w:t>
                  </w:r>
                  <w:r w:rsidRPr="00697072">
                    <w:rPr>
                      <w:noProof/>
                      <w:sz w:val="18"/>
                      <w:szCs w:val="18"/>
                      <w:lang w:eastAsia="en-US"/>
                    </w:rPr>
                    <w:t>functions in the </w:t>
                  </w:r>
                  <w:r w:rsidRPr="00697072">
                    <w:rPr>
                      <w:bCs/>
                      <w:noProof/>
                      <w:sz w:val="18"/>
                      <w:szCs w:val="18"/>
                      <w:lang w:eastAsia="en-US"/>
                    </w:rPr>
                    <w:t>transport of water, nutrients, and photosynthates</w:t>
                  </w:r>
                  <w:r>
                    <w:rPr>
                      <w:noProof/>
                      <w:sz w:val="18"/>
                      <w:szCs w:val="18"/>
                      <w:lang w:eastAsia="en-US"/>
                    </w:rPr>
                    <w:t xml:space="preserve">, and related to plant growth development. </w:t>
                  </w:r>
                </w:p>
                <w:p w14:paraId="5E99A0BA" w14:textId="3C60A929" w:rsidR="00254A72" w:rsidRDefault="002F5CA6" w:rsidP="003B7213">
                  <w:pPr>
                    <w:pStyle w:val="NormalWeb"/>
                    <w:jc w:val="both"/>
                    <w:rPr>
                      <w:sz w:val="18"/>
                      <w:szCs w:val="18"/>
                    </w:rPr>
                  </w:pPr>
                  <w:r>
                    <w:rPr>
                      <w:noProof/>
                      <w:lang w:eastAsia="en-US"/>
                    </w:rPr>
                    <w:lastRenderedPageBreak/>
                    <w:drawing>
                      <wp:inline distT="0" distB="0" distL="0" distR="0" wp14:anchorId="563E3E4C" wp14:editId="79527E2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B7F55C" w14:textId="4CD1A769" w:rsidR="00254A72" w:rsidRDefault="00931D22" w:rsidP="00931D22">
                  <w:pPr>
                    <w:pStyle w:val="NormalWeb"/>
                    <w:spacing w:beforeAutospacing="0" w:afterAutospacing="0"/>
                    <w:jc w:val="center"/>
                    <w:rPr>
                      <w:sz w:val="18"/>
                      <w:szCs w:val="18"/>
                    </w:rPr>
                  </w:pPr>
                  <w:r>
                    <w:rPr>
                      <w:sz w:val="18"/>
                      <w:szCs w:val="18"/>
                    </w:rPr>
                    <w:t>Figure 3. S</w:t>
                  </w:r>
                  <w:r w:rsidRPr="00254A72">
                    <w:rPr>
                      <w:sz w:val="18"/>
                      <w:szCs w:val="18"/>
                    </w:rPr>
                    <w:t>tele diameter</w:t>
                  </w:r>
                  <w:r>
                    <w:rPr>
                      <w:sz w:val="18"/>
                      <w:szCs w:val="18"/>
                    </w:rPr>
                    <w:t xml:space="preserve"> of rice root in drought (PEG). </w:t>
                  </w:r>
                  <w:r w:rsidR="00254A72" w:rsidRPr="00254A72">
                    <w:rPr>
                      <w:sz w:val="18"/>
                      <w:szCs w:val="18"/>
                    </w:rPr>
                    <w:t xml:space="preserve">Description: </w:t>
                  </w:r>
                  <w:r w:rsidR="00E83448">
                    <w:rPr>
                      <w:sz w:val="18"/>
                      <w:szCs w:val="18"/>
                    </w:rPr>
                    <w:t>error bar indicated of standard error</w:t>
                  </w:r>
                </w:p>
                <w:p w14:paraId="1908A58F" w14:textId="77777777" w:rsidR="007609A7" w:rsidRDefault="007609A7" w:rsidP="007609A7">
                  <w:pPr>
                    <w:pStyle w:val="NormalWeb"/>
                    <w:spacing w:beforeAutospacing="0" w:afterAutospacing="0"/>
                    <w:rPr>
                      <w:sz w:val="18"/>
                      <w:szCs w:val="18"/>
                    </w:rPr>
                  </w:pPr>
                </w:p>
                <w:p w14:paraId="7BC416EB" w14:textId="77777777" w:rsidR="007609A7" w:rsidRDefault="007609A7" w:rsidP="007609A7">
                  <w:pPr>
                    <w:pStyle w:val="NormalWeb"/>
                    <w:spacing w:beforeAutospacing="0" w:afterAutospacing="0"/>
                    <w:rPr>
                      <w:sz w:val="18"/>
                      <w:szCs w:val="18"/>
                    </w:rPr>
                  </w:pPr>
                </w:p>
                <w:p w14:paraId="2CB02983" w14:textId="77777777" w:rsidR="007609A7" w:rsidRDefault="007609A7" w:rsidP="007609A7">
                  <w:pPr>
                    <w:pStyle w:val="NormalWeb"/>
                    <w:spacing w:beforeAutospacing="0" w:afterAutospacing="0"/>
                    <w:rPr>
                      <w:sz w:val="18"/>
                      <w:szCs w:val="18"/>
                    </w:rPr>
                  </w:pPr>
                </w:p>
                <w:p w14:paraId="7D354F0B" w14:textId="6CC5295F" w:rsidR="007609A7" w:rsidRDefault="007609A7" w:rsidP="007609A7">
                  <w:pPr>
                    <w:pStyle w:val="NormalWeb"/>
                    <w:spacing w:beforeAutospacing="0" w:afterAutospacing="0" w:line="276" w:lineRule="auto"/>
                    <w:rPr>
                      <w:sz w:val="18"/>
                      <w:szCs w:val="18"/>
                    </w:rPr>
                  </w:pPr>
                  <w:r w:rsidRPr="007609A7">
                    <w:rPr>
                      <w:sz w:val="18"/>
                      <w:szCs w:val="18"/>
                    </w:rPr>
                    <w:t>Prolonged water deficit (</w:t>
                  </w:r>
                  <w:r>
                    <w:rPr>
                      <w:sz w:val="18"/>
                      <w:szCs w:val="18"/>
                    </w:rPr>
                    <w:t>3</w:t>
                  </w:r>
                  <w:r w:rsidRPr="007609A7">
                    <w:rPr>
                      <w:sz w:val="18"/>
                      <w:szCs w:val="18"/>
                    </w:rPr>
                    <w:t xml:space="preserve"> days</w:t>
                  </w:r>
                  <w:r>
                    <w:rPr>
                      <w:sz w:val="18"/>
                      <w:szCs w:val="18"/>
                    </w:rPr>
                    <w:t xml:space="preserve"> PEG 20% treatment</w:t>
                  </w:r>
                  <w:r w:rsidRPr="007609A7">
                    <w:rPr>
                      <w:sz w:val="18"/>
                      <w:szCs w:val="18"/>
                    </w:rPr>
                    <w:t>) caused decreases in the cortex thickness. As compared with the control, r</w:t>
                  </w:r>
                  <w:r>
                    <w:rPr>
                      <w:sz w:val="18"/>
                      <w:szCs w:val="18"/>
                    </w:rPr>
                    <w:t xml:space="preserve">oot total thickness decreased from 18.32 to 17.25% in </w:t>
                  </w:r>
                  <w:proofErr w:type="spellStart"/>
                  <w:r>
                    <w:rPr>
                      <w:sz w:val="18"/>
                      <w:szCs w:val="18"/>
                    </w:rPr>
                    <w:t>Harum</w:t>
                  </w:r>
                  <w:proofErr w:type="spellEnd"/>
                  <w:r>
                    <w:rPr>
                      <w:sz w:val="18"/>
                      <w:szCs w:val="18"/>
                    </w:rPr>
                    <w:t xml:space="preserve"> varieties (tolerant) and the highest decreased of cortex thickness occurred in </w:t>
                  </w:r>
                  <w:proofErr w:type="spellStart"/>
                  <w:r>
                    <w:rPr>
                      <w:sz w:val="18"/>
                      <w:szCs w:val="18"/>
                    </w:rPr>
                    <w:t>Rosna</w:t>
                  </w:r>
                  <w:proofErr w:type="spellEnd"/>
                  <w:r>
                    <w:rPr>
                      <w:sz w:val="18"/>
                      <w:szCs w:val="18"/>
                    </w:rPr>
                    <w:t xml:space="preserve"> varieties (sensitive one) from 22.20 to 15.04 %</w:t>
                  </w:r>
                  <w:r w:rsidR="00727EC6">
                    <w:rPr>
                      <w:sz w:val="18"/>
                      <w:szCs w:val="18"/>
                    </w:rPr>
                    <w:t xml:space="preserve"> (Figure 3). </w:t>
                  </w:r>
                </w:p>
                <w:p w14:paraId="59BDF818" w14:textId="77777777" w:rsidR="00727EC6" w:rsidRDefault="00727EC6" w:rsidP="00727EC6">
                  <w:pPr>
                    <w:pStyle w:val="NormalWeb"/>
                    <w:spacing w:beforeAutospacing="0" w:afterAutospacing="0" w:line="276" w:lineRule="auto"/>
                    <w:jc w:val="both"/>
                    <w:rPr>
                      <w:sz w:val="18"/>
                      <w:szCs w:val="18"/>
                    </w:rPr>
                  </w:pPr>
                </w:p>
                <w:p w14:paraId="32E8BCDD" w14:textId="7921F9F6" w:rsidR="00727EC6" w:rsidRPr="00254A72" w:rsidRDefault="00727EC6" w:rsidP="00727EC6">
                  <w:pPr>
                    <w:pStyle w:val="NormalWeb"/>
                    <w:spacing w:beforeAutospacing="0" w:afterAutospacing="0" w:line="276" w:lineRule="auto"/>
                    <w:jc w:val="both"/>
                    <w:rPr>
                      <w:sz w:val="18"/>
                      <w:szCs w:val="18"/>
                    </w:rPr>
                  </w:pPr>
                  <w:r>
                    <w:rPr>
                      <w:sz w:val="18"/>
                      <w:szCs w:val="18"/>
                    </w:rPr>
                    <w:t xml:space="preserve">Drought leads to a decrease in the thickness of the cortex, this occurs due to a decrease in the number of parenchymal cells (Pena </w:t>
                  </w:r>
                  <w:proofErr w:type="spellStart"/>
                  <w:r>
                    <w:rPr>
                      <w:sz w:val="18"/>
                      <w:szCs w:val="18"/>
                    </w:rPr>
                    <w:t>valdivia</w:t>
                  </w:r>
                  <w:proofErr w:type="spellEnd"/>
                  <w:r>
                    <w:rPr>
                      <w:sz w:val="18"/>
                      <w:szCs w:val="18"/>
                    </w:rPr>
                    <w:t xml:space="preserve">, 2010). Drought control treatment is a plant tolerance mechanism to shorten the distance of water transport into the </w:t>
                  </w:r>
                  <w:proofErr w:type="spellStart"/>
                  <w:r>
                    <w:rPr>
                      <w:sz w:val="18"/>
                      <w:szCs w:val="18"/>
                    </w:rPr>
                    <w:t>stele</w:t>
                  </w:r>
                  <w:proofErr w:type="spellEnd"/>
                  <w:r>
                    <w:rPr>
                      <w:sz w:val="18"/>
                      <w:szCs w:val="18"/>
                    </w:rPr>
                    <w:t xml:space="preserve"> and xylem so that the roots more effectively transport water and increase the thickness of the cortex. It is a plant mechanism to multiply cells in the cortex in an attempt to store more water. The same is true of drought-sensitive soybean genotypes (</w:t>
                  </w:r>
                  <w:proofErr w:type="spellStart"/>
                  <w:r>
                    <w:rPr>
                      <w:sz w:val="18"/>
                      <w:szCs w:val="18"/>
                    </w:rPr>
                    <w:t>Makbul</w:t>
                  </w:r>
                  <w:proofErr w:type="spellEnd"/>
                  <w:r>
                    <w:rPr>
                      <w:sz w:val="18"/>
                      <w:szCs w:val="18"/>
                    </w:rPr>
                    <w:t xml:space="preserve"> </w:t>
                  </w:r>
                  <w:r w:rsidRPr="004F2FE1">
                    <w:rPr>
                      <w:i/>
                      <w:sz w:val="18"/>
                      <w:szCs w:val="18"/>
                    </w:rPr>
                    <w:t>et al</w:t>
                  </w:r>
                  <w:r w:rsidR="005A2B0C">
                    <w:rPr>
                      <w:sz w:val="18"/>
                      <w:szCs w:val="18"/>
                    </w:rPr>
                    <w:t xml:space="preserve">., 2011) </w:t>
                  </w:r>
                  <w:r>
                    <w:rPr>
                      <w:sz w:val="18"/>
                      <w:szCs w:val="18"/>
                    </w:rPr>
                    <w:t xml:space="preserve">and corn (Fraser </w:t>
                  </w:r>
                  <w:r w:rsidRPr="004F2FE1">
                    <w:rPr>
                      <w:i/>
                      <w:sz w:val="18"/>
                      <w:szCs w:val="18"/>
                    </w:rPr>
                    <w:t>et al</w:t>
                  </w:r>
                  <w:r>
                    <w:rPr>
                      <w:sz w:val="18"/>
                      <w:szCs w:val="18"/>
                    </w:rPr>
                    <w:t>., 1990). The thickness of the cortex corresponds to the storage capacity of water at the root. An increase in the number of cells present in the cortex increases plant to</w:t>
                  </w:r>
                  <w:r w:rsidR="005A2B0C">
                    <w:rPr>
                      <w:sz w:val="18"/>
                      <w:szCs w:val="18"/>
                    </w:rPr>
                    <w:t>lerance to drought stress</w:t>
                  </w:r>
                  <w:r>
                    <w:rPr>
                      <w:sz w:val="18"/>
                      <w:szCs w:val="18"/>
                    </w:rPr>
                    <w:t>.</w:t>
                  </w:r>
                </w:p>
                <w:p w14:paraId="6025472D" w14:textId="0C21B5D7" w:rsidR="00254A72" w:rsidRDefault="00165A1E" w:rsidP="00254A72">
                  <w:pPr>
                    <w:pStyle w:val="NormalWeb"/>
                    <w:rPr>
                      <w:sz w:val="18"/>
                      <w:szCs w:val="18"/>
                    </w:rPr>
                  </w:pPr>
                  <w:r>
                    <w:rPr>
                      <w:noProof/>
                      <w:lang w:eastAsia="en-US"/>
                    </w:rPr>
                    <w:drawing>
                      <wp:inline distT="0" distB="0" distL="0" distR="0" wp14:anchorId="0449C157" wp14:editId="693A8C07">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57EAEC" w14:textId="028B2077" w:rsidR="00BA4C73" w:rsidRDefault="00BA4C73" w:rsidP="00BA4C73">
                  <w:pPr>
                    <w:pStyle w:val="NormalWeb"/>
                    <w:spacing w:beforeAutospacing="0" w:afterAutospacing="0"/>
                    <w:jc w:val="center"/>
                    <w:rPr>
                      <w:sz w:val="18"/>
                      <w:szCs w:val="18"/>
                    </w:rPr>
                  </w:pPr>
                  <w:r>
                    <w:rPr>
                      <w:sz w:val="18"/>
                      <w:szCs w:val="18"/>
                    </w:rPr>
                    <w:lastRenderedPageBreak/>
                    <w:t xml:space="preserve">Figure 3. Thickness cortex of rice root in drought (PEG). </w:t>
                  </w:r>
                  <w:r w:rsidRPr="00254A72">
                    <w:rPr>
                      <w:sz w:val="18"/>
                      <w:szCs w:val="18"/>
                    </w:rPr>
                    <w:t xml:space="preserve">Description: </w:t>
                  </w:r>
                  <w:r>
                    <w:rPr>
                      <w:sz w:val="18"/>
                      <w:szCs w:val="18"/>
                    </w:rPr>
                    <w:t>error bar indicated of standard error</w:t>
                  </w:r>
                </w:p>
                <w:p w14:paraId="44D37586" w14:textId="77777777" w:rsidR="006D0C94" w:rsidRDefault="006D0C94" w:rsidP="006D0C94">
                  <w:pPr>
                    <w:pStyle w:val="NormalWeb"/>
                    <w:spacing w:beforeAutospacing="0" w:afterAutospacing="0"/>
                    <w:rPr>
                      <w:sz w:val="18"/>
                      <w:szCs w:val="18"/>
                    </w:rPr>
                  </w:pPr>
                </w:p>
                <w:p w14:paraId="7F5063D4" w14:textId="678C57E1" w:rsidR="006D0C94" w:rsidRPr="00254A72" w:rsidRDefault="006D0C94" w:rsidP="006D0C94">
                  <w:pPr>
                    <w:pStyle w:val="NormalWeb"/>
                    <w:spacing w:beforeAutospacing="0" w:afterAutospacing="0" w:line="276" w:lineRule="auto"/>
                    <w:jc w:val="both"/>
                    <w:rPr>
                      <w:sz w:val="18"/>
                      <w:szCs w:val="18"/>
                    </w:rPr>
                  </w:pPr>
                  <w:r w:rsidRPr="0092745D">
                    <w:rPr>
                      <w:sz w:val="18"/>
                      <w:szCs w:val="18"/>
                    </w:rPr>
                    <w:t>Drought effe</w:t>
                  </w:r>
                  <w:r w:rsidR="005A2B0C" w:rsidRPr="0092745D">
                    <w:rPr>
                      <w:sz w:val="18"/>
                      <w:szCs w:val="18"/>
                    </w:rPr>
                    <w:t xml:space="preserve">cted changes of </w:t>
                  </w:r>
                  <w:r w:rsidR="00EF369F" w:rsidRPr="0092745D">
                    <w:rPr>
                      <w:sz w:val="18"/>
                      <w:szCs w:val="18"/>
                    </w:rPr>
                    <w:t xml:space="preserve">root </w:t>
                  </w:r>
                  <w:r w:rsidR="005A2B0C" w:rsidRPr="0092745D">
                    <w:rPr>
                      <w:sz w:val="18"/>
                      <w:szCs w:val="18"/>
                    </w:rPr>
                    <w:t xml:space="preserve">xylem diameter </w:t>
                  </w:r>
                  <w:r w:rsidRPr="0092745D">
                    <w:rPr>
                      <w:sz w:val="18"/>
                      <w:szCs w:val="18"/>
                    </w:rPr>
                    <w:t>(Figure 6).</w:t>
                  </w:r>
                  <w:r w:rsidR="00EF369F">
                    <w:rPr>
                      <w:sz w:val="18"/>
                      <w:szCs w:val="18"/>
                    </w:rPr>
                    <w:t xml:space="preserve"> In tolerance (</w:t>
                  </w:r>
                  <w:proofErr w:type="spellStart"/>
                  <w:r w:rsidR="00EF369F">
                    <w:rPr>
                      <w:sz w:val="18"/>
                      <w:szCs w:val="18"/>
                    </w:rPr>
                    <w:t>Harum</w:t>
                  </w:r>
                  <w:proofErr w:type="spellEnd"/>
                  <w:r w:rsidR="00EF369F">
                    <w:rPr>
                      <w:sz w:val="18"/>
                      <w:szCs w:val="18"/>
                    </w:rPr>
                    <w:t xml:space="preserve"> varieties) has a significantly different between drought and control. However in moderate (</w:t>
                  </w:r>
                  <w:proofErr w:type="spellStart"/>
                  <w:r w:rsidR="00EF369F">
                    <w:rPr>
                      <w:sz w:val="18"/>
                      <w:szCs w:val="18"/>
                    </w:rPr>
                    <w:t>Situbagendit</w:t>
                  </w:r>
                  <w:proofErr w:type="spellEnd"/>
                  <w:r w:rsidR="00EF369F">
                    <w:rPr>
                      <w:sz w:val="18"/>
                      <w:szCs w:val="18"/>
                    </w:rPr>
                    <w:t xml:space="preserve"> varieties) and sensitive (</w:t>
                  </w:r>
                  <w:proofErr w:type="spellStart"/>
                  <w:r w:rsidR="00EF369F">
                    <w:rPr>
                      <w:sz w:val="18"/>
                      <w:szCs w:val="18"/>
                    </w:rPr>
                    <w:t>Rosna</w:t>
                  </w:r>
                  <w:proofErr w:type="spellEnd"/>
                  <w:r w:rsidR="00EF369F">
                    <w:rPr>
                      <w:sz w:val="18"/>
                      <w:szCs w:val="18"/>
                    </w:rPr>
                    <w:t xml:space="preserve"> varieties) has no significantly different between drought and control (Figure 6). </w:t>
                  </w:r>
                </w:p>
                <w:p w14:paraId="6E9F11E9" w14:textId="6BBF6CBE" w:rsidR="00254A72" w:rsidRDefault="00165A1E" w:rsidP="00254A72">
                  <w:pPr>
                    <w:pStyle w:val="NormalWeb"/>
                    <w:rPr>
                      <w:sz w:val="18"/>
                      <w:szCs w:val="18"/>
                    </w:rPr>
                  </w:pPr>
                  <w:r>
                    <w:rPr>
                      <w:noProof/>
                      <w:lang w:eastAsia="en-US"/>
                    </w:rPr>
                    <w:drawing>
                      <wp:inline distT="0" distB="0" distL="0" distR="0" wp14:anchorId="29BB9323" wp14:editId="03450880">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8F5F56" w14:textId="0394828B" w:rsidR="0030796B" w:rsidRDefault="00B410EB" w:rsidP="00254A72">
                  <w:pPr>
                    <w:pStyle w:val="NormalWeb"/>
                    <w:rPr>
                      <w:sz w:val="18"/>
                      <w:szCs w:val="18"/>
                    </w:rPr>
                  </w:pPr>
                  <w:r>
                    <w:rPr>
                      <w:sz w:val="18"/>
                      <w:szCs w:val="18"/>
                    </w:rPr>
                    <w:t>Figure 5. X</w:t>
                  </w:r>
                  <w:r w:rsidR="0030796B">
                    <w:rPr>
                      <w:sz w:val="18"/>
                      <w:szCs w:val="18"/>
                    </w:rPr>
                    <w:t xml:space="preserve">ylem diameter of root rice in drought (PEG). </w:t>
                  </w:r>
                  <w:r w:rsidR="00EB419B">
                    <w:rPr>
                      <w:sz w:val="18"/>
                      <w:szCs w:val="18"/>
                    </w:rPr>
                    <w:t>E</w:t>
                  </w:r>
                  <w:r w:rsidR="0030796B">
                    <w:rPr>
                      <w:sz w:val="18"/>
                      <w:szCs w:val="18"/>
                    </w:rPr>
                    <w:t>rror bar indicated of standard error</w:t>
                  </w:r>
                  <w:r w:rsidR="000E43AA">
                    <w:rPr>
                      <w:sz w:val="18"/>
                      <w:szCs w:val="18"/>
                    </w:rPr>
                    <w:t>.</w:t>
                  </w:r>
                </w:p>
                <w:p w14:paraId="6C86374A" w14:textId="1BBF7988" w:rsidR="00EB419B" w:rsidRDefault="000E43AA" w:rsidP="00E05E0F">
                  <w:pPr>
                    <w:pStyle w:val="NormalWeb"/>
                    <w:spacing w:before="100" w:after="100"/>
                    <w:jc w:val="both"/>
                    <w:rPr>
                      <w:bCs/>
                      <w:sz w:val="18"/>
                      <w:szCs w:val="18"/>
                    </w:rPr>
                  </w:pPr>
                  <w:r>
                    <w:rPr>
                      <w:sz w:val="18"/>
                      <w:szCs w:val="18"/>
                    </w:rPr>
                    <w:t xml:space="preserve">A decrease in xylem root diameter in response to drought is a mechanism to avoid the influence of embolism on the xylem (Comas </w:t>
                  </w:r>
                  <w:r>
                    <w:rPr>
                      <w:i/>
                      <w:sz w:val="18"/>
                      <w:szCs w:val="18"/>
                    </w:rPr>
                    <w:t>et al</w:t>
                  </w:r>
                  <w:r>
                    <w:rPr>
                      <w:sz w:val="18"/>
                      <w:szCs w:val="18"/>
                    </w:rPr>
                    <w:t>., 2013).</w:t>
                  </w:r>
                  <w:r w:rsidR="002B3FA4">
                    <w:rPr>
                      <w:sz w:val="18"/>
                      <w:szCs w:val="18"/>
                    </w:rPr>
                    <w:t xml:space="preserve"> Embolism is </w:t>
                  </w:r>
                  <w:r w:rsidR="002B3FA4">
                    <w:rPr>
                      <w:bCs/>
                      <w:sz w:val="18"/>
                      <w:szCs w:val="18"/>
                    </w:rPr>
                    <w:t>t</w:t>
                  </w:r>
                  <w:r w:rsidR="002B3FA4" w:rsidRPr="002B3FA4">
                    <w:rPr>
                      <w:bCs/>
                      <w:sz w:val="18"/>
                      <w:szCs w:val="18"/>
                    </w:rPr>
                    <w:t>he blocking of a xylem vessel or tracheid by an air bubble or cavity</w:t>
                  </w:r>
                  <w:r w:rsidR="002B3FA4">
                    <w:rPr>
                      <w:bCs/>
                      <w:sz w:val="18"/>
                      <w:szCs w:val="18"/>
                    </w:rPr>
                    <w:t xml:space="preserve">. </w:t>
                  </w:r>
                  <w:r w:rsidR="00EB419B">
                    <w:rPr>
                      <w:sz w:val="18"/>
                      <w:szCs w:val="18"/>
                    </w:rPr>
                    <w:t>In our experiment, xylem diameter of the tolerance (</w:t>
                  </w:r>
                  <w:proofErr w:type="spellStart"/>
                  <w:r w:rsidR="00EB419B">
                    <w:rPr>
                      <w:sz w:val="18"/>
                      <w:szCs w:val="18"/>
                    </w:rPr>
                    <w:t>Harum</w:t>
                  </w:r>
                  <w:proofErr w:type="spellEnd"/>
                  <w:r w:rsidR="00EB419B">
                    <w:rPr>
                      <w:sz w:val="18"/>
                      <w:szCs w:val="18"/>
                    </w:rPr>
                    <w:t xml:space="preserve"> varieties), significantly decreased compared with the control. </w:t>
                  </w:r>
                  <w:r w:rsidR="00BB1F2F">
                    <w:rPr>
                      <w:sz w:val="18"/>
                      <w:szCs w:val="18"/>
                    </w:rPr>
                    <w:t xml:space="preserve">Whereas in the moderate and sensitive one had not significantly different between control and drought </w:t>
                  </w:r>
                  <w:proofErr w:type="spellStart"/>
                  <w:r w:rsidR="00BB1F2F">
                    <w:rPr>
                      <w:sz w:val="18"/>
                      <w:szCs w:val="18"/>
                    </w:rPr>
                    <w:t>treathment</w:t>
                  </w:r>
                  <w:proofErr w:type="spellEnd"/>
                  <w:r w:rsidR="00BB1F2F">
                    <w:rPr>
                      <w:sz w:val="18"/>
                      <w:szCs w:val="18"/>
                    </w:rPr>
                    <w:t xml:space="preserve">. This is indicated that the decrease of xylem root diameter is one of the mechanism of plant to survive in drought condition. </w:t>
                  </w:r>
                </w:p>
                <w:p w14:paraId="05974848" w14:textId="7403F5C2" w:rsidR="002B3FA4" w:rsidRDefault="002B3FA4" w:rsidP="00E05E0F">
                  <w:pPr>
                    <w:pStyle w:val="NormalWeb"/>
                    <w:spacing w:before="100" w:after="100"/>
                    <w:jc w:val="both"/>
                    <w:rPr>
                      <w:sz w:val="18"/>
                      <w:szCs w:val="18"/>
                    </w:rPr>
                  </w:pPr>
                  <w:r>
                    <w:rPr>
                      <w:bCs/>
                      <w:sz w:val="18"/>
                      <w:szCs w:val="18"/>
                    </w:rPr>
                    <w:t>E</w:t>
                  </w:r>
                  <w:r w:rsidRPr="002B3FA4">
                    <w:rPr>
                      <w:sz w:val="18"/>
                      <w:szCs w:val="18"/>
                    </w:rPr>
                    <w:t>mbolism always remains low in leaf veins, even when plants exhibit clear water-stress symptoms</w:t>
                  </w:r>
                  <w:r>
                    <w:rPr>
                      <w:sz w:val="18"/>
                      <w:szCs w:val="18"/>
                    </w:rPr>
                    <w:t xml:space="preserve"> (Cardoso </w:t>
                  </w:r>
                  <w:r>
                    <w:rPr>
                      <w:i/>
                      <w:sz w:val="18"/>
                      <w:szCs w:val="18"/>
                    </w:rPr>
                    <w:t xml:space="preserve">et al., </w:t>
                  </w:r>
                  <w:r>
                    <w:rPr>
                      <w:sz w:val="18"/>
                      <w:szCs w:val="18"/>
                    </w:rPr>
                    <w:t xml:space="preserve">2019; </w:t>
                  </w:r>
                  <w:proofErr w:type="spellStart"/>
                  <w:r>
                    <w:rPr>
                      <w:sz w:val="18"/>
                      <w:szCs w:val="18"/>
                    </w:rPr>
                    <w:t>Cochard</w:t>
                  </w:r>
                  <w:proofErr w:type="spellEnd"/>
                  <w:r>
                    <w:rPr>
                      <w:sz w:val="18"/>
                      <w:szCs w:val="18"/>
                    </w:rPr>
                    <w:t xml:space="preserve"> 2002). </w:t>
                  </w:r>
                  <w:proofErr w:type="spellStart"/>
                  <w:r w:rsidR="004F2FE1">
                    <w:rPr>
                      <w:sz w:val="18"/>
                      <w:szCs w:val="18"/>
                    </w:rPr>
                    <w:t>Futhermore</w:t>
                  </w:r>
                  <w:proofErr w:type="spellEnd"/>
                  <w:r w:rsidR="004F2FE1">
                    <w:rPr>
                      <w:sz w:val="18"/>
                      <w:szCs w:val="18"/>
                    </w:rPr>
                    <w:t xml:space="preserve"> </w:t>
                  </w:r>
                  <w:proofErr w:type="spellStart"/>
                  <w:r w:rsidR="004F2FE1">
                    <w:rPr>
                      <w:sz w:val="18"/>
                      <w:szCs w:val="18"/>
                    </w:rPr>
                    <w:t>Cochard</w:t>
                  </w:r>
                  <w:proofErr w:type="spellEnd"/>
                  <w:r w:rsidR="004F2FE1">
                    <w:rPr>
                      <w:sz w:val="18"/>
                      <w:szCs w:val="18"/>
                    </w:rPr>
                    <w:t xml:space="preserve"> (2002) said that </w:t>
                  </w:r>
                  <w:r w:rsidR="00976A87">
                    <w:rPr>
                      <w:sz w:val="18"/>
                      <w:szCs w:val="18"/>
                    </w:rPr>
                    <w:t xml:space="preserve">embolism xylem and drought induced </w:t>
                  </w:r>
                  <w:proofErr w:type="spellStart"/>
                  <w:r w:rsidR="00976A87">
                    <w:rPr>
                      <w:sz w:val="18"/>
                      <w:szCs w:val="18"/>
                    </w:rPr>
                    <w:t>stomatal</w:t>
                  </w:r>
                  <w:proofErr w:type="spellEnd"/>
                  <w:r w:rsidR="00976A87">
                    <w:rPr>
                      <w:sz w:val="18"/>
                      <w:szCs w:val="18"/>
                    </w:rPr>
                    <w:t xml:space="preserve"> closure. </w:t>
                  </w:r>
                  <w:proofErr w:type="spellStart"/>
                  <w:r w:rsidR="00976A87">
                    <w:rPr>
                      <w:sz w:val="18"/>
                      <w:szCs w:val="18"/>
                    </w:rPr>
                    <w:t>S</w:t>
                  </w:r>
                  <w:r w:rsidR="00976A87" w:rsidRPr="00976A87">
                    <w:rPr>
                      <w:sz w:val="18"/>
                      <w:szCs w:val="18"/>
                    </w:rPr>
                    <w:t>tomatal</w:t>
                  </w:r>
                  <w:proofErr w:type="spellEnd"/>
                  <w:r w:rsidR="00976A87" w:rsidRPr="00976A87">
                    <w:rPr>
                      <w:sz w:val="18"/>
                      <w:szCs w:val="18"/>
                    </w:rPr>
                    <w:t xml:space="preserve"> closure during drought contains xylem embolism to a minimum value</w:t>
                  </w:r>
                  <w:r w:rsidR="00F05D92">
                    <w:rPr>
                      <w:sz w:val="18"/>
                      <w:szCs w:val="18"/>
                    </w:rPr>
                    <w:t>.</w:t>
                  </w:r>
                </w:p>
                <w:p w14:paraId="43189ACA" w14:textId="281201D6" w:rsidR="0097236A" w:rsidRDefault="0097236A" w:rsidP="009360BC">
                  <w:pPr>
                    <w:pStyle w:val="NormalWeb"/>
                    <w:rPr>
                      <w:sz w:val="18"/>
                      <w:szCs w:val="18"/>
                    </w:rPr>
                  </w:pPr>
                  <w:r>
                    <w:rPr>
                      <w:rStyle w:val="Strong"/>
                    </w:rPr>
                    <w:t>Conclusion</w:t>
                  </w:r>
                </w:p>
                <w:p w14:paraId="47EB7F90" w14:textId="0782A422" w:rsidR="0097236A" w:rsidRDefault="0097236A" w:rsidP="00D961C6">
                  <w:pPr>
                    <w:pStyle w:val="NormalWeb"/>
                    <w:jc w:val="both"/>
                    <w:rPr>
                      <w:sz w:val="18"/>
                      <w:szCs w:val="18"/>
                    </w:rPr>
                  </w:pPr>
                  <w:r>
                    <w:rPr>
                      <w:sz w:val="18"/>
                      <w:szCs w:val="18"/>
                    </w:rPr>
                    <w:t xml:space="preserve">Drought stress causes lipid peroxidation of root rice. </w:t>
                  </w:r>
                  <w:r w:rsidRPr="009360BC">
                    <w:rPr>
                      <w:sz w:val="18"/>
                      <w:szCs w:val="18"/>
                    </w:rPr>
                    <w:t>Sensitive rice varieties (</w:t>
                  </w:r>
                  <w:proofErr w:type="spellStart"/>
                  <w:r w:rsidRPr="009360BC">
                    <w:rPr>
                      <w:sz w:val="18"/>
                      <w:szCs w:val="18"/>
                    </w:rPr>
                    <w:t>Rosna</w:t>
                  </w:r>
                  <w:proofErr w:type="spellEnd"/>
                  <w:r w:rsidRPr="009360BC">
                    <w:rPr>
                      <w:sz w:val="18"/>
                      <w:szCs w:val="18"/>
                    </w:rPr>
                    <w:t>) has the highest level of damage due to lipid peroxidation, followed by rice moderate varieties (</w:t>
                  </w:r>
                  <w:proofErr w:type="spellStart"/>
                  <w:r w:rsidRPr="009360BC">
                    <w:rPr>
                      <w:sz w:val="18"/>
                      <w:szCs w:val="18"/>
                    </w:rPr>
                    <w:t>situbagendit</w:t>
                  </w:r>
                  <w:proofErr w:type="spellEnd"/>
                  <w:r w:rsidRPr="009360BC">
                    <w:rPr>
                      <w:sz w:val="18"/>
                      <w:szCs w:val="18"/>
                    </w:rPr>
                    <w:t>) and rice tolerant varieties (</w:t>
                  </w:r>
                  <w:proofErr w:type="spellStart"/>
                  <w:r w:rsidRPr="009360BC">
                    <w:rPr>
                      <w:sz w:val="18"/>
                      <w:szCs w:val="18"/>
                    </w:rPr>
                    <w:t>Harum</w:t>
                  </w:r>
                  <w:proofErr w:type="spellEnd"/>
                  <w:r w:rsidRPr="009360BC">
                    <w:rPr>
                      <w:sz w:val="18"/>
                      <w:szCs w:val="18"/>
                    </w:rPr>
                    <w:t>).</w:t>
                  </w:r>
                </w:p>
                <w:p w14:paraId="677EFA2C" w14:textId="48316B5C" w:rsidR="00254A72" w:rsidRPr="00254A72" w:rsidRDefault="009360BC" w:rsidP="00D961C6">
                  <w:pPr>
                    <w:pStyle w:val="NormalWeb"/>
                    <w:jc w:val="both"/>
                    <w:rPr>
                      <w:sz w:val="18"/>
                      <w:szCs w:val="18"/>
                    </w:rPr>
                  </w:pPr>
                  <w:r w:rsidRPr="009360BC">
                    <w:rPr>
                      <w:sz w:val="18"/>
                      <w:szCs w:val="18"/>
                    </w:rPr>
                    <w:t>Drought stress causes changes in the anatomical dimensions of the roots, which include the stele diameter, cortex and xylem</w:t>
                  </w:r>
                  <w:r w:rsidR="0097236A">
                    <w:rPr>
                      <w:sz w:val="18"/>
                      <w:szCs w:val="18"/>
                    </w:rPr>
                    <w:t>. This change in root anatomy can be used as an estimation of drought-tolerant plants.</w:t>
                  </w:r>
                  <w:r w:rsidRPr="009360BC">
                    <w:rPr>
                      <w:sz w:val="18"/>
                      <w:szCs w:val="18"/>
                    </w:rPr>
                    <w:t xml:space="preserve">  </w:t>
                  </w:r>
                </w:p>
                <w:p w14:paraId="4A7D07E0" w14:textId="7CB73A3F" w:rsidR="00BB1F2F" w:rsidRDefault="00BB1F2F" w:rsidP="00211E40">
                  <w:pPr>
                    <w:pStyle w:val="NormalWeb"/>
                    <w:rPr>
                      <w:rStyle w:val="Strong"/>
                    </w:rPr>
                  </w:pPr>
                  <w:r>
                    <w:rPr>
                      <w:rStyle w:val="Strong"/>
                    </w:rPr>
                    <w:t xml:space="preserve">Acknowledgement </w:t>
                  </w:r>
                </w:p>
                <w:p w14:paraId="60D35D0A" w14:textId="2DDFD01A" w:rsidR="00BB1F2F" w:rsidRPr="00BB1F2F" w:rsidRDefault="00BB1F2F" w:rsidP="00211E40">
                  <w:pPr>
                    <w:pStyle w:val="NormalWeb"/>
                    <w:rPr>
                      <w:rStyle w:val="Strong"/>
                      <w:b w:val="0"/>
                      <w:sz w:val="18"/>
                      <w:szCs w:val="18"/>
                    </w:rPr>
                  </w:pPr>
                  <w:r w:rsidRPr="00BB1F2F">
                    <w:rPr>
                      <w:bCs/>
                      <w:sz w:val="18"/>
                      <w:szCs w:val="18"/>
                    </w:rPr>
                    <w:t xml:space="preserve">The present study was mostly financed by PNBP Research Grants of </w:t>
                  </w:r>
                  <w:proofErr w:type="spellStart"/>
                  <w:r>
                    <w:rPr>
                      <w:bCs/>
                      <w:sz w:val="18"/>
                      <w:szCs w:val="18"/>
                    </w:rPr>
                    <w:t>Universitas</w:t>
                  </w:r>
                  <w:proofErr w:type="spellEnd"/>
                  <w:r>
                    <w:rPr>
                      <w:bCs/>
                      <w:sz w:val="18"/>
                      <w:szCs w:val="18"/>
                    </w:rPr>
                    <w:t xml:space="preserve"> </w:t>
                  </w:r>
                  <w:proofErr w:type="spellStart"/>
                  <w:r>
                    <w:rPr>
                      <w:bCs/>
                      <w:sz w:val="18"/>
                      <w:szCs w:val="18"/>
                    </w:rPr>
                    <w:t>Negeri</w:t>
                  </w:r>
                  <w:proofErr w:type="spellEnd"/>
                  <w:r>
                    <w:rPr>
                      <w:bCs/>
                      <w:sz w:val="18"/>
                      <w:szCs w:val="18"/>
                    </w:rPr>
                    <w:t xml:space="preserve"> Padang </w:t>
                  </w:r>
                  <w:r w:rsidRPr="00BB1F2F">
                    <w:rPr>
                      <w:bCs/>
                      <w:sz w:val="18"/>
                      <w:szCs w:val="18"/>
                    </w:rPr>
                    <w:t>under contract No. 947/UN35.15/LT/2022</w:t>
                  </w:r>
                  <w:r>
                    <w:rPr>
                      <w:bCs/>
                      <w:sz w:val="18"/>
                      <w:szCs w:val="18"/>
                    </w:rPr>
                    <w:t xml:space="preserve">. </w:t>
                  </w:r>
                </w:p>
                <w:p w14:paraId="5768B81C" w14:textId="77777777" w:rsidR="0092745D" w:rsidRDefault="0092745D" w:rsidP="00211E40">
                  <w:pPr>
                    <w:pStyle w:val="NormalWeb"/>
                    <w:rPr>
                      <w:rStyle w:val="Strong"/>
                    </w:rPr>
                  </w:pPr>
                </w:p>
                <w:p w14:paraId="0BA46D70" w14:textId="3F5F6A47" w:rsidR="00632F8B" w:rsidRDefault="00632F8B" w:rsidP="00211E40">
                  <w:pPr>
                    <w:pStyle w:val="NormalWeb"/>
                    <w:rPr>
                      <w:sz w:val="18"/>
                      <w:szCs w:val="18"/>
                      <w:lang w:val="id-ID"/>
                    </w:rPr>
                  </w:pPr>
                  <w:r>
                    <w:rPr>
                      <w:rStyle w:val="Strong"/>
                    </w:rPr>
                    <w:lastRenderedPageBreak/>
                    <w:t>References</w:t>
                  </w:r>
                  <w:r w:rsidRPr="00211E40">
                    <w:rPr>
                      <w:sz w:val="18"/>
                      <w:szCs w:val="18"/>
                      <w:lang w:val="id-ID"/>
                    </w:rPr>
                    <w:t xml:space="preserve"> </w:t>
                  </w:r>
                </w:p>
                <w:p w14:paraId="64BC5B39" w14:textId="29047D70" w:rsidR="00936162" w:rsidRDefault="00936162" w:rsidP="00C87039">
                  <w:pPr>
                    <w:pStyle w:val="NormalWeb"/>
                    <w:jc w:val="both"/>
                    <w:rPr>
                      <w:sz w:val="18"/>
                      <w:szCs w:val="18"/>
                    </w:rPr>
                  </w:pPr>
                  <w:r>
                    <w:rPr>
                      <w:sz w:val="18"/>
                      <w:szCs w:val="18"/>
                    </w:rPr>
                    <w:t xml:space="preserve">Boyer, J.S. 1996. </w:t>
                  </w:r>
                  <w:r w:rsidRPr="00652483">
                    <w:rPr>
                      <w:sz w:val="18"/>
                      <w:szCs w:val="18"/>
                    </w:rPr>
                    <w:t>Advances in drought tolerance in plants</w:t>
                  </w:r>
                  <w:r>
                    <w:rPr>
                      <w:i/>
                      <w:sz w:val="18"/>
                      <w:szCs w:val="18"/>
                    </w:rPr>
                    <w:t xml:space="preserve">. Adv. </w:t>
                  </w:r>
                  <w:proofErr w:type="spellStart"/>
                  <w:r>
                    <w:rPr>
                      <w:i/>
                      <w:sz w:val="18"/>
                      <w:szCs w:val="18"/>
                    </w:rPr>
                    <w:t>Agron</w:t>
                  </w:r>
                  <w:proofErr w:type="spellEnd"/>
                  <w:r>
                    <w:rPr>
                      <w:i/>
                      <w:sz w:val="18"/>
                      <w:szCs w:val="18"/>
                    </w:rPr>
                    <w:t xml:space="preserve">, </w:t>
                  </w:r>
                  <w:r>
                    <w:rPr>
                      <w:sz w:val="18"/>
                      <w:szCs w:val="18"/>
                    </w:rPr>
                    <w:t>56:187-218.</w:t>
                  </w:r>
                </w:p>
                <w:p w14:paraId="441C440C" w14:textId="28E49600" w:rsidR="00F05D92" w:rsidRPr="00F05D92" w:rsidRDefault="00F05D92" w:rsidP="00F05D92">
                  <w:pPr>
                    <w:pStyle w:val="NormalWeb"/>
                    <w:jc w:val="both"/>
                    <w:rPr>
                      <w:b/>
                      <w:bCs/>
                      <w:sz w:val="18"/>
                      <w:szCs w:val="18"/>
                    </w:rPr>
                  </w:pPr>
                  <w:proofErr w:type="spellStart"/>
                  <w:r>
                    <w:rPr>
                      <w:sz w:val="18"/>
                      <w:szCs w:val="18"/>
                    </w:rPr>
                    <w:t>Cochard</w:t>
                  </w:r>
                  <w:proofErr w:type="spellEnd"/>
                  <w:r>
                    <w:rPr>
                      <w:sz w:val="18"/>
                      <w:szCs w:val="18"/>
                    </w:rPr>
                    <w:t xml:space="preserve">, H. 2002. </w:t>
                  </w:r>
                  <w:r w:rsidRPr="00F05D92">
                    <w:rPr>
                      <w:bCs/>
                      <w:sz w:val="18"/>
                      <w:szCs w:val="18"/>
                    </w:rPr>
                    <w:t xml:space="preserve">Xylem embolism and drought-induced </w:t>
                  </w:r>
                  <w:proofErr w:type="spellStart"/>
                  <w:r w:rsidRPr="00F05D92">
                    <w:rPr>
                      <w:bCs/>
                      <w:sz w:val="18"/>
                      <w:szCs w:val="18"/>
                    </w:rPr>
                    <w:t>stomatal</w:t>
                  </w:r>
                  <w:proofErr w:type="spellEnd"/>
                  <w:r w:rsidRPr="00F05D92">
                    <w:rPr>
                      <w:bCs/>
                      <w:sz w:val="18"/>
                      <w:szCs w:val="18"/>
                    </w:rPr>
                    <w:t xml:space="preserve"> closure in maize</w:t>
                  </w:r>
                  <w:r>
                    <w:rPr>
                      <w:bCs/>
                      <w:sz w:val="18"/>
                      <w:szCs w:val="18"/>
                    </w:rPr>
                    <w:t xml:space="preserve">. </w:t>
                  </w:r>
                  <w:proofErr w:type="spellStart"/>
                  <w:r>
                    <w:rPr>
                      <w:bCs/>
                      <w:i/>
                      <w:sz w:val="18"/>
                      <w:szCs w:val="18"/>
                    </w:rPr>
                    <w:t>Planta</w:t>
                  </w:r>
                  <w:proofErr w:type="spellEnd"/>
                  <w:r>
                    <w:rPr>
                      <w:bCs/>
                      <w:i/>
                      <w:sz w:val="18"/>
                      <w:szCs w:val="18"/>
                    </w:rPr>
                    <w:t xml:space="preserve">., </w:t>
                  </w:r>
                  <w:r w:rsidRPr="00F05D92">
                    <w:rPr>
                      <w:bCs/>
                      <w:sz w:val="18"/>
                      <w:szCs w:val="18"/>
                    </w:rPr>
                    <w:t>215(3):466-71</w:t>
                  </w:r>
                </w:p>
                <w:p w14:paraId="40E7FAD3" w14:textId="4BF672B0" w:rsidR="00211E40" w:rsidRDefault="00211E40" w:rsidP="00C87039">
                  <w:pPr>
                    <w:pStyle w:val="NormalWeb"/>
                    <w:jc w:val="both"/>
                    <w:rPr>
                      <w:sz w:val="18"/>
                      <w:szCs w:val="18"/>
                    </w:rPr>
                  </w:pPr>
                  <w:r w:rsidRPr="00211E40">
                    <w:rPr>
                      <w:sz w:val="18"/>
                      <w:szCs w:val="18"/>
                      <w:lang w:val="id-ID"/>
                    </w:rPr>
                    <w:t>Fenta, B.A., S.E, Beebe</w:t>
                  </w:r>
                  <w:r w:rsidR="00632F8B">
                    <w:rPr>
                      <w:sz w:val="18"/>
                      <w:szCs w:val="18"/>
                    </w:rPr>
                    <w:t>.</w:t>
                  </w:r>
                  <w:r w:rsidRPr="00211E40">
                    <w:rPr>
                      <w:sz w:val="18"/>
                      <w:szCs w:val="18"/>
                      <w:lang w:val="id-ID"/>
                    </w:rPr>
                    <w:t xml:space="preserve">, </w:t>
                  </w:r>
                  <w:r w:rsidR="00632F8B">
                    <w:rPr>
                      <w:sz w:val="18"/>
                      <w:szCs w:val="18"/>
                    </w:rPr>
                    <w:t xml:space="preserve">K.J, </w:t>
                  </w:r>
                  <w:r w:rsidRPr="00211E40">
                    <w:rPr>
                      <w:sz w:val="18"/>
                      <w:szCs w:val="18"/>
                      <w:lang w:val="id-ID"/>
                    </w:rPr>
                    <w:t>Kunert</w:t>
                  </w:r>
                  <w:r w:rsidRPr="00211E40">
                    <w:rPr>
                      <w:sz w:val="18"/>
                      <w:szCs w:val="18"/>
                    </w:rPr>
                    <w:t>.</w:t>
                  </w:r>
                  <w:r w:rsidRPr="00211E40">
                    <w:rPr>
                      <w:sz w:val="18"/>
                      <w:szCs w:val="18"/>
                      <w:lang w:val="id-ID"/>
                    </w:rPr>
                    <w:t xml:space="preserve">, </w:t>
                  </w:r>
                  <w:r w:rsidR="00632F8B">
                    <w:rPr>
                      <w:sz w:val="18"/>
                      <w:szCs w:val="18"/>
                    </w:rPr>
                    <w:t xml:space="preserve">J.D, </w:t>
                  </w:r>
                  <w:proofErr w:type="gramStart"/>
                  <w:r w:rsidRPr="00211E40">
                    <w:rPr>
                      <w:sz w:val="18"/>
                      <w:szCs w:val="18"/>
                      <w:lang w:val="id-ID"/>
                    </w:rPr>
                    <w:t>Burridge</w:t>
                  </w:r>
                  <w:r w:rsidR="00632F8B">
                    <w:rPr>
                      <w:sz w:val="18"/>
                      <w:szCs w:val="18"/>
                    </w:rPr>
                    <w:t>.,</w:t>
                  </w:r>
                  <w:proofErr w:type="gramEnd"/>
                  <w:r w:rsidR="00632F8B">
                    <w:rPr>
                      <w:sz w:val="18"/>
                      <w:szCs w:val="18"/>
                    </w:rPr>
                    <w:t xml:space="preserve"> K.M, </w:t>
                  </w:r>
                  <w:r w:rsidRPr="00211E40">
                    <w:rPr>
                      <w:sz w:val="18"/>
                      <w:szCs w:val="18"/>
                      <w:lang w:val="id-ID"/>
                    </w:rPr>
                    <w:t>Barlow</w:t>
                  </w:r>
                  <w:r w:rsidRPr="00211E40">
                    <w:rPr>
                      <w:sz w:val="18"/>
                      <w:szCs w:val="18"/>
                    </w:rPr>
                    <w:t>.</w:t>
                  </w:r>
                  <w:r w:rsidRPr="00211E40">
                    <w:rPr>
                      <w:sz w:val="18"/>
                      <w:szCs w:val="18"/>
                      <w:lang w:val="id-ID"/>
                    </w:rPr>
                    <w:t>,</w:t>
                  </w:r>
                  <w:r w:rsidR="00632F8B">
                    <w:rPr>
                      <w:sz w:val="18"/>
                      <w:szCs w:val="18"/>
                    </w:rPr>
                    <w:t xml:space="preserve"> J.P, </w:t>
                  </w:r>
                  <w:r w:rsidRPr="00211E40">
                    <w:rPr>
                      <w:sz w:val="18"/>
                      <w:szCs w:val="18"/>
                      <w:lang w:val="id-ID"/>
                    </w:rPr>
                    <w:t>Lynch</w:t>
                  </w:r>
                  <w:r w:rsidRPr="00211E40">
                    <w:rPr>
                      <w:sz w:val="18"/>
                      <w:szCs w:val="18"/>
                    </w:rPr>
                    <w:t>.</w:t>
                  </w:r>
                  <w:r w:rsidRPr="00211E40">
                    <w:rPr>
                      <w:sz w:val="18"/>
                      <w:szCs w:val="18"/>
                      <w:lang w:val="id-ID"/>
                    </w:rPr>
                    <w:t xml:space="preserve">, </w:t>
                  </w:r>
                  <w:r w:rsidR="00632F8B">
                    <w:rPr>
                      <w:sz w:val="18"/>
                      <w:szCs w:val="18"/>
                    </w:rPr>
                    <w:t xml:space="preserve">C.H, </w:t>
                  </w:r>
                  <w:r w:rsidRPr="00211E40">
                    <w:rPr>
                      <w:sz w:val="18"/>
                      <w:szCs w:val="18"/>
                      <w:lang w:val="id-ID"/>
                    </w:rPr>
                    <w:t xml:space="preserve">Foyer. 2014. Field phenotyping of soybean roots for drought stress tolerance. </w:t>
                  </w:r>
                  <w:r w:rsidR="00652483">
                    <w:rPr>
                      <w:i/>
                      <w:sz w:val="18"/>
                      <w:szCs w:val="18"/>
                    </w:rPr>
                    <w:t>J.</w:t>
                  </w:r>
                  <w:r w:rsidRPr="00211E40">
                    <w:rPr>
                      <w:i/>
                      <w:sz w:val="18"/>
                      <w:szCs w:val="18"/>
                    </w:rPr>
                    <w:t xml:space="preserve"> </w:t>
                  </w:r>
                  <w:r w:rsidR="00632F8B">
                    <w:rPr>
                      <w:i/>
                      <w:sz w:val="18"/>
                      <w:szCs w:val="18"/>
                      <w:lang w:val="id-ID"/>
                    </w:rPr>
                    <w:t>Agro</w:t>
                  </w:r>
                  <w:r w:rsidRPr="00211E40">
                    <w:rPr>
                      <w:sz w:val="18"/>
                      <w:szCs w:val="18"/>
                      <w:lang w:val="id-ID"/>
                    </w:rPr>
                    <w:t>., 4:418-435</w:t>
                  </w:r>
                  <w:r w:rsidRPr="00211E40">
                    <w:rPr>
                      <w:sz w:val="18"/>
                      <w:szCs w:val="18"/>
                    </w:rPr>
                    <w:t>.</w:t>
                  </w:r>
                </w:p>
                <w:p w14:paraId="08CE992E" w14:textId="53DF0654" w:rsidR="00820E6C" w:rsidRDefault="008E19D4" w:rsidP="00C87039">
                  <w:pPr>
                    <w:pStyle w:val="NormalWeb"/>
                    <w:jc w:val="both"/>
                    <w:rPr>
                      <w:sz w:val="18"/>
                      <w:szCs w:val="18"/>
                    </w:rPr>
                  </w:pPr>
                  <w:r w:rsidRPr="002F5CA6">
                    <w:rPr>
                      <w:sz w:val="18"/>
                      <w:szCs w:val="18"/>
                    </w:rPr>
                    <w:t>FAO 2022.  (</w:t>
                  </w:r>
                  <w:hyperlink r:id="rId18" w:anchor="data/QC">
                    <w:r w:rsidRPr="002F5CA6">
                      <w:rPr>
                        <w:rStyle w:val="Hyperlink"/>
                        <w:sz w:val="18"/>
                        <w:szCs w:val="18"/>
                      </w:rPr>
                      <w:t>http://www.fao.org/faostat/en/#data/QC</w:t>
                    </w:r>
                  </w:hyperlink>
                  <w:r w:rsidRPr="002F5CA6">
                    <w:rPr>
                      <w:sz w:val="18"/>
                      <w:szCs w:val="18"/>
                    </w:rPr>
                    <w:t>)</w:t>
                  </w:r>
                </w:p>
                <w:p w14:paraId="45B16AE8" w14:textId="7DDCE72B" w:rsidR="0082280F" w:rsidRDefault="0082280F" w:rsidP="00C87039">
                  <w:pPr>
                    <w:pStyle w:val="NormalWeb"/>
                    <w:jc w:val="both"/>
                    <w:rPr>
                      <w:sz w:val="18"/>
                      <w:szCs w:val="18"/>
                    </w:rPr>
                  </w:pPr>
                  <w:proofErr w:type="spellStart"/>
                  <w:r>
                    <w:rPr>
                      <w:sz w:val="18"/>
                      <w:szCs w:val="18"/>
                    </w:rPr>
                    <w:t>Hamim</w:t>
                  </w:r>
                  <w:proofErr w:type="spellEnd"/>
                  <w:r>
                    <w:rPr>
                      <w:sz w:val="18"/>
                      <w:szCs w:val="18"/>
                    </w:rPr>
                    <w:t xml:space="preserve">, H., V, </w:t>
                  </w:r>
                  <w:proofErr w:type="spellStart"/>
                  <w:proofErr w:type="gramStart"/>
                  <w:r>
                    <w:rPr>
                      <w:sz w:val="18"/>
                      <w:szCs w:val="18"/>
                    </w:rPr>
                    <w:t>Violita</w:t>
                  </w:r>
                  <w:proofErr w:type="spellEnd"/>
                  <w:r>
                    <w:rPr>
                      <w:sz w:val="18"/>
                      <w:szCs w:val="18"/>
                    </w:rPr>
                    <w:t>.,</w:t>
                  </w:r>
                  <w:proofErr w:type="gramEnd"/>
                  <w:r>
                    <w:rPr>
                      <w:sz w:val="18"/>
                      <w:szCs w:val="18"/>
                    </w:rPr>
                    <w:t xml:space="preserve"> T, </w:t>
                  </w:r>
                  <w:proofErr w:type="spellStart"/>
                  <w:r>
                    <w:rPr>
                      <w:sz w:val="18"/>
                      <w:szCs w:val="18"/>
                    </w:rPr>
                    <w:t>Triadiati</w:t>
                  </w:r>
                  <w:proofErr w:type="spellEnd"/>
                  <w:r>
                    <w:rPr>
                      <w:sz w:val="18"/>
                      <w:szCs w:val="18"/>
                    </w:rPr>
                    <w:t xml:space="preserve">., M, </w:t>
                  </w:r>
                  <w:proofErr w:type="spellStart"/>
                  <w:r>
                    <w:rPr>
                      <w:sz w:val="18"/>
                      <w:szCs w:val="18"/>
                    </w:rPr>
                    <w:t>Miftahudin</w:t>
                  </w:r>
                  <w:proofErr w:type="spellEnd"/>
                  <w:r>
                    <w:rPr>
                      <w:sz w:val="18"/>
                      <w:szCs w:val="18"/>
                    </w:rPr>
                    <w:t>. 2017. Oxidative stress and photosynthesis reduction of cultivated (</w:t>
                  </w:r>
                  <w:r>
                    <w:rPr>
                      <w:i/>
                      <w:sz w:val="18"/>
                      <w:szCs w:val="18"/>
                    </w:rPr>
                    <w:t xml:space="preserve">Glycine </w:t>
                  </w:r>
                  <w:proofErr w:type="spellStart"/>
                  <w:r>
                    <w:rPr>
                      <w:i/>
                      <w:sz w:val="18"/>
                      <w:szCs w:val="18"/>
                    </w:rPr>
                    <w:t>max</w:t>
                  </w:r>
                  <w:r>
                    <w:rPr>
                      <w:sz w:val="18"/>
                      <w:szCs w:val="18"/>
                    </w:rPr>
                    <w:t>L</w:t>
                  </w:r>
                  <w:proofErr w:type="spellEnd"/>
                  <w:r>
                    <w:rPr>
                      <w:sz w:val="18"/>
                      <w:szCs w:val="18"/>
                    </w:rPr>
                    <w:t>.) and wild soybean (</w:t>
                  </w:r>
                  <w:r>
                    <w:rPr>
                      <w:i/>
                      <w:sz w:val="18"/>
                      <w:szCs w:val="18"/>
                    </w:rPr>
                    <w:t xml:space="preserve">G. </w:t>
                  </w:r>
                  <w:proofErr w:type="spellStart"/>
                  <w:r>
                    <w:rPr>
                      <w:i/>
                      <w:sz w:val="18"/>
                      <w:szCs w:val="18"/>
                    </w:rPr>
                    <w:t>tomentella</w:t>
                  </w:r>
                  <w:r>
                    <w:rPr>
                      <w:sz w:val="18"/>
                      <w:szCs w:val="18"/>
                    </w:rPr>
                    <w:t>L</w:t>
                  </w:r>
                  <w:proofErr w:type="spellEnd"/>
                  <w:r>
                    <w:rPr>
                      <w:sz w:val="18"/>
                      <w:szCs w:val="18"/>
                    </w:rPr>
                    <w:t xml:space="preserve">.) exposed to drought and </w:t>
                  </w:r>
                  <w:proofErr w:type="spellStart"/>
                  <w:r>
                    <w:rPr>
                      <w:sz w:val="18"/>
                      <w:szCs w:val="18"/>
                    </w:rPr>
                    <w:t>paraquat</w:t>
                  </w:r>
                  <w:proofErr w:type="spellEnd"/>
                  <w:r>
                    <w:rPr>
                      <w:sz w:val="18"/>
                      <w:szCs w:val="18"/>
                    </w:rPr>
                    <w:t xml:space="preserve">. </w:t>
                  </w:r>
                  <w:r w:rsidR="00DA2378">
                    <w:rPr>
                      <w:i/>
                      <w:sz w:val="18"/>
                      <w:szCs w:val="18"/>
                    </w:rPr>
                    <w:t xml:space="preserve">Asian J. Plant Sci., </w:t>
                  </w:r>
                  <w:r w:rsidR="00DA2378">
                    <w:rPr>
                      <w:sz w:val="18"/>
                      <w:szCs w:val="18"/>
                    </w:rPr>
                    <w:t>16(2): 65-77.</w:t>
                  </w:r>
                </w:p>
                <w:p w14:paraId="76ED7C7F" w14:textId="0FCE18B0" w:rsidR="00EA5F30" w:rsidRDefault="00EA5F30" w:rsidP="00C87039">
                  <w:pPr>
                    <w:pStyle w:val="NormalWeb"/>
                    <w:jc w:val="both"/>
                    <w:rPr>
                      <w:sz w:val="18"/>
                      <w:szCs w:val="18"/>
                    </w:rPr>
                  </w:pPr>
                  <w:proofErr w:type="spellStart"/>
                  <w:r>
                    <w:rPr>
                      <w:sz w:val="18"/>
                      <w:szCs w:val="18"/>
                    </w:rPr>
                    <w:t>Hasanuzzaman</w:t>
                  </w:r>
                  <w:proofErr w:type="spellEnd"/>
                  <w:r>
                    <w:rPr>
                      <w:sz w:val="18"/>
                      <w:szCs w:val="18"/>
                    </w:rPr>
                    <w:t xml:space="preserve">, M., M.H.M. B, </w:t>
                  </w:r>
                  <w:proofErr w:type="spellStart"/>
                  <w:r>
                    <w:rPr>
                      <w:sz w:val="18"/>
                      <w:szCs w:val="18"/>
                    </w:rPr>
                    <w:t>Borhannudin</w:t>
                  </w:r>
                  <w:proofErr w:type="spellEnd"/>
                  <w:r>
                    <w:rPr>
                      <w:sz w:val="18"/>
                      <w:szCs w:val="18"/>
                    </w:rPr>
                    <w:t xml:space="preserve">., K, </w:t>
                  </w:r>
                  <w:proofErr w:type="spellStart"/>
                  <w:r>
                    <w:rPr>
                      <w:sz w:val="18"/>
                      <w:szCs w:val="18"/>
                    </w:rPr>
                    <w:t>Parvin</w:t>
                  </w:r>
                  <w:proofErr w:type="spellEnd"/>
                  <w:r>
                    <w:rPr>
                      <w:sz w:val="18"/>
                      <w:szCs w:val="18"/>
                    </w:rPr>
                    <w:t xml:space="preserve">., T.F, </w:t>
                  </w:r>
                  <w:proofErr w:type="spellStart"/>
                  <w:r>
                    <w:rPr>
                      <w:sz w:val="18"/>
                      <w:szCs w:val="18"/>
                    </w:rPr>
                    <w:t>Bhuiyan</w:t>
                  </w:r>
                  <w:proofErr w:type="spellEnd"/>
                  <w:r>
                    <w:rPr>
                      <w:sz w:val="18"/>
                      <w:szCs w:val="18"/>
                    </w:rPr>
                    <w:t xml:space="preserve">., T.I, </w:t>
                  </w:r>
                  <w:proofErr w:type="spellStart"/>
                  <w:r>
                    <w:rPr>
                      <w:sz w:val="18"/>
                      <w:szCs w:val="18"/>
                    </w:rPr>
                    <w:t>Anee</w:t>
                  </w:r>
                  <w:proofErr w:type="spellEnd"/>
                  <w:r>
                    <w:rPr>
                      <w:sz w:val="18"/>
                      <w:szCs w:val="18"/>
                    </w:rPr>
                    <w:t xml:space="preserve">., K, </w:t>
                  </w:r>
                  <w:proofErr w:type="spellStart"/>
                  <w:r>
                    <w:rPr>
                      <w:sz w:val="18"/>
                      <w:szCs w:val="18"/>
                    </w:rPr>
                    <w:t>Nahar</w:t>
                  </w:r>
                  <w:proofErr w:type="spellEnd"/>
                  <w:r>
                    <w:rPr>
                      <w:sz w:val="18"/>
                      <w:szCs w:val="18"/>
                    </w:rPr>
                    <w:t xml:space="preserve">., </w:t>
                  </w:r>
                  <w:proofErr w:type="spellStart"/>
                  <w:r>
                    <w:rPr>
                      <w:sz w:val="18"/>
                      <w:szCs w:val="18"/>
                    </w:rPr>
                    <w:t>Md.S</w:t>
                  </w:r>
                  <w:proofErr w:type="spellEnd"/>
                  <w:r>
                    <w:rPr>
                      <w:sz w:val="18"/>
                      <w:szCs w:val="18"/>
                    </w:rPr>
                    <w:t xml:space="preserve">, </w:t>
                  </w:r>
                  <w:proofErr w:type="spellStart"/>
                  <w:r>
                    <w:rPr>
                      <w:sz w:val="18"/>
                      <w:szCs w:val="18"/>
                    </w:rPr>
                    <w:t>Hossen</w:t>
                  </w:r>
                  <w:proofErr w:type="spellEnd"/>
                  <w:r>
                    <w:rPr>
                      <w:sz w:val="18"/>
                      <w:szCs w:val="18"/>
                    </w:rPr>
                    <w:t xml:space="preserve">., F, </w:t>
                  </w:r>
                  <w:proofErr w:type="spellStart"/>
                  <w:r>
                    <w:rPr>
                      <w:sz w:val="18"/>
                      <w:szCs w:val="18"/>
                    </w:rPr>
                    <w:t>Zulfiqar</w:t>
                  </w:r>
                  <w:proofErr w:type="spellEnd"/>
                  <w:r>
                    <w:rPr>
                      <w:sz w:val="18"/>
                      <w:szCs w:val="18"/>
                    </w:rPr>
                    <w:t xml:space="preserve">., Md. M, </w:t>
                  </w:r>
                  <w:proofErr w:type="spellStart"/>
                  <w:r>
                    <w:rPr>
                      <w:sz w:val="18"/>
                      <w:szCs w:val="18"/>
                    </w:rPr>
                    <w:t>Alam</w:t>
                  </w:r>
                  <w:proofErr w:type="spellEnd"/>
                  <w:r>
                    <w:rPr>
                      <w:sz w:val="18"/>
                      <w:szCs w:val="18"/>
                    </w:rPr>
                    <w:t xml:space="preserve">., M, Fujita. 2020. Regulation of ROS metabolism in plants under environmental stress: A review of recent experimental evidence. </w:t>
                  </w:r>
                  <w:r>
                    <w:rPr>
                      <w:i/>
                      <w:sz w:val="18"/>
                      <w:szCs w:val="18"/>
                    </w:rPr>
                    <w:t xml:space="preserve">Int. J. Mol. </w:t>
                  </w:r>
                  <w:proofErr w:type="spellStart"/>
                  <w:r>
                    <w:rPr>
                      <w:i/>
                      <w:sz w:val="18"/>
                      <w:szCs w:val="18"/>
                    </w:rPr>
                    <w:t>Sci</w:t>
                  </w:r>
                  <w:proofErr w:type="spellEnd"/>
                  <w:r>
                    <w:rPr>
                      <w:i/>
                      <w:sz w:val="18"/>
                      <w:szCs w:val="18"/>
                    </w:rPr>
                    <w:t xml:space="preserve">, </w:t>
                  </w:r>
                  <w:r>
                    <w:rPr>
                      <w:sz w:val="18"/>
                      <w:szCs w:val="18"/>
                    </w:rPr>
                    <w:t>21: 1-42.</w:t>
                  </w:r>
                </w:p>
                <w:p w14:paraId="2E02AD7E" w14:textId="37C6809C" w:rsidR="00EA5F30" w:rsidRDefault="00EA5F30" w:rsidP="00C87039">
                  <w:pPr>
                    <w:pStyle w:val="NormalWeb"/>
                    <w:jc w:val="both"/>
                    <w:rPr>
                      <w:sz w:val="18"/>
                      <w:szCs w:val="18"/>
                    </w:rPr>
                  </w:pPr>
                  <w:r>
                    <w:rPr>
                      <w:sz w:val="18"/>
                      <w:szCs w:val="18"/>
                    </w:rPr>
                    <w:t xml:space="preserve">Huang, H., F, </w:t>
                  </w:r>
                  <w:proofErr w:type="spellStart"/>
                  <w:proofErr w:type="gramStart"/>
                  <w:r>
                    <w:rPr>
                      <w:sz w:val="18"/>
                      <w:szCs w:val="18"/>
                    </w:rPr>
                    <w:t>Ullah</w:t>
                  </w:r>
                  <w:proofErr w:type="spellEnd"/>
                  <w:r>
                    <w:rPr>
                      <w:sz w:val="18"/>
                      <w:szCs w:val="18"/>
                    </w:rPr>
                    <w:t>.,</w:t>
                  </w:r>
                  <w:proofErr w:type="gramEnd"/>
                  <w:r>
                    <w:rPr>
                      <w:sz w:val="18"/>
                      <w:szCs w:val="18"/>
                    </w:rPr>
                    <w:t xml:space="preserve"> Z, Dao-</w:t>
                  </w:r>
                  <w:proofErr w:type="spellStart"/>
                  <w:r>
                    <w:rPr>
                      <w:sz w:val="18"/>
                      <w:szCs w:val="18"/>
                    </w:rPr>
                    <w:t>Xiu</w:t>
                  </w:r>
                  <w:proofErr w:type="spellEnd"/>
                  <w:r>
                    <w:rPr>
                      <w:sz w:val="18"/>
                      <w:szCs w:val="18"/>
                    </w:rPr>
                    <w:t xml:space="preserve">., M, Ying., Y Zhao. 2019. Mechanisms of ROS regulation of plant development and stress responses. </w:t>
                  </w:r>
                  <w:r>
                    <w:rPr>
                      <w:i/>
                      <w:sz w:val="18"/>
                      <w:szCs w:val="18"/>
                    </w:rPr>
                    <w:t xml:space="preserve">Front. Plant Sci., </w:t>
                  </w:r>
                  <w:r>
                    <w:rPr>
                      <w:sz w:val="18"/>
                      <w:szCs w:val="18"/>
                    </w:rPr>
                    <w:t>10:1-10.</w:t>
                  </w:r>
                </w:p>
                <w:p w14:paraId="51057AFD" w14:textId="780352F8" w:rsidR="004224FF" w:rsidRPr="00DA2378" w:rsidRDefault="004224FF" w:rsidP="00C87039">
                  <w:pPr>
                    <w:pStyle w:val="NormalWeb"/>
                    <w:jc w:val="both"/>
                    <w:rPr>
                      <w:sz w:val="18"/>
                      <w:szCs w:val="18"/>
                    </w:rPr>
                  </w:pPr>
                  <w:proofErr w:type="spellStart"/>
                  <w:r>
                    <w:rPr>
                      <w:sz w:val="18"/>
                      <w:szCs w:val="18"/>
                    </w:rPr>
                    <w:t>Jia</w:t>
                  </w:r>
                  <w:proofErr w:type="spellEnd"/>
                  <w:r>
                    <w:rPr>
                      <w:sz w:val="18"/>
                      <w:szCs w:val="18"/>
                    </w:rPr>
                    <w:t xml:space="preserve">, P., A, </w:t>
                  </w:r>
                  <w:proofErr w:type="spellStart"/>
                  <w:proofErr w:type="gramStart"/>
                  <w:r>
                    <w:rPr>
                      <w:sz w:val="18"/>
                      <w:szCs w:val="18"/>
                    </w:rPr>
                    <w:t>Melnyk</w:t>
                  </w:r>
                  <w:proofErr w:type="spellEnd"/>
                  <w:r>
                    <w:rPr>
                      <w:sz w:val="18"/>
                      <w:szCs w:val="18"/>
                    </w:rPr>
                    <w:t>.,</w:t>
                  </w:r>
                  <w:proofErr w:type="gramEnd"/>
                  <w:r>
                    <w:rPr>
                      <w:sz w:val="18"/>
                      <w:szCs w:val="18"/>
                    </w:rPr>
                    <w:t xml:space="preserve"> L, Li., X, Kong., H, Dai., Z, Zhang. 2022. Differential adaptation of roots and shoots to salt stress correlates with the antioxidant capacity in mustard (</w:t>
                  </w:r>
                  <w:r w:rsidRPr="004224FF">
                    <w:rPr>
                      <w:i/>
                      <w:sz w:val="18"/>
                      <w:szCs w:val="18"/>
                    </w:rPr>
                    <w:t xml:space="preserve">Brassica </w:t>
                  </w:r>
                  <w:proofErr w:type="spellStart"/>
                  <w:r w:rsidRPr="004224FF">
                    <w:rPr>
                      <w:i/>
                      <w:sz w:val="18"/>
                      <w:szCs w:val="18"/>
                    </w:rPr>
                    <w:t>Juncea</w:t>
                  </w:r>
                  <w:proofErr w:type="spellEnd"/>
                  <w:r>
                    <w:rPr>
                      <w:sz w:val="18"/>
                      <w:szCs w:val="18"/>
                    </w:rPr>
                    <w:t xml:space="preserve"> L.).</w:t>
                  </w:r>
                  <w:r w:rsidR="00B46DAD">
                    <w:rPr>
                      <w:sz w:val="18"/>
                      <w:szCs w:val="18"/>
                    </w:rPr>
                    <w:t xml:space="preserve"> </w:t>
                  </w:r>
                  <w:r w:rsidR="00B46DAD" w:rsidRPr="00B46DAD">
                    <w:rPr>
                      <w:i/>
                      <w:sz w:val="18"/>
                      <w:szCs w:val="18"/>
                    </w:rPr>
                    <w:t>Pak. J. Bot</w:t>
                  </w:r>
                  <w:r w:rsidR="00B46DAD">
                    <w:rPr>
                      <w:sz w:val="18"/>
                      <w:szCs w:val="18"/>
                    </w:rPr>
                    <w:t>., 54(6): 2001-2011</w:t>
                  </w:r>
                  <w:r w:rsidR="00B46DAD" w:rsidRPr="00B46DAD">
                    <w:rPr>
                      <w:sz w:val="18"/>
                      <w:szCs w:val="18"/>
                    </w:rPr>
                    <w:t>.</w:t>
                  </w:r>
                </w:p>
                <w:p w14:paraId="1E8E372A" w14:textId="427E67D5" w:rsidR="00211E40" w:rsidRDefault="00632F8B" w:rsidP="00C87039">
                  <w:pPr>
                    <w:pStyle w:val="NormalWeb"/>
                    <w:jc w:val="both"/>
                    <w:rPr>
                      <w:sz w:val="18"/>
                      <w:szCs w:val="18"/>
                      <w:lang w:val="id-ID"/>
                    </w:rPr>
                  </w:pPr>
                  <w:r>
                    <w:rPr>
                      <w:sz w:val="18"/>
                      <w:szCs w:val="18"/>
                      <w:lang w:val="id-ID"/>
                    </w:rPr>
                    <w:t>Lynch, J.P and</w:t>
                  </w:r>
                  <w:r w:rsidR="00211E40" w:rsidRPr="00211E40">
                    <w:rPr>
                      <w:sz w:val="18"/>
                      <w:szCs w:val="18"/>
                      <w:lang w:val="id-ID"/>
                    </w:rPr>
                    <w:t xml:space="preserve"> </w:t>
                  </w:r>
                  <w:r>
                    <w:rPr>
                      <w:sz w:val="18"/>
                      <w:szCs w:val="18"/>
                    </w:rPr>
                    <w:t xml:space="preserve">K.M, </w:t>
                  </w:r>
                  <w:r w:rsidR="00211E40" w:rsidRPr="00211E40">
                    <w:rPr>
                      <w:sz w:val="18"/>
                      <w:szCs w:val="18"/>
                      <w:lang w:val="id-ID"/>
                    </w:rPr>
                    <w:t>Brown</w:t>
                  </w:r>
                  <w:r>
                    <w:rPr>
                      <w:sz w:val="18"/>
                      <w:szCs w:val="18"/>
                    </w:rPr>
                    <w:t>.</w:t>
                  </w:r>
                  <w:r w:rsidR="00211E40" w:rsidRPr="00211E40">
                    <w:rPr>
                      <w:sz w:val="18"/>
                      <w:szCs w:val="18"/>
                      <w:lang w:val="id-ID"/>
                    </w:rPr>
                    <w:t xml:space="preserve"> 2012. New roots for agriculture: exploiting the root phenome. </w:t>
                  </w:r>
                  <w:r w:rsidR="00211E40" w:rsidRPr="00211E40">
                    <w:rPr>
                      <w:i/>
                      <w:sz w:val="18"/>
                      <w:szCs w:val="18"/>
                      <w:lang w:val="id-ID"/>
                    </w:rPr>
                    <w:t>Phil. Trans. R. Soc. B</w:t>
                  </w:r>
                  <w:r w:rsidR="00211E40" w:rsidRPr="00211E40">
                    <w:rPr>
                      <w:sz w:val="18"/>
                      <w:szCs w:val="18"/>
                      <w:lang w:val="id-ID"/>
                    </w:rPr>
                    <w:t>., 367:1598-1604.</w:t>
                  </w:r>
                </w:p>
                <w:p w14:paraId="0DD939B8" w14:textId="676EB04D" w:rsidR="00D15BA3" w:rsidRDefault="00D15BA3" w:rsidP="00C87039">
                  <w:pPr>
                    <w:pStyle w:val="NormalWeb"/>
                    <w:jc w:val="both"/>
                    <w:rPr>
                      <w:sz w:val="18"/>
                      <w:szCs w:val="18"/>
                    </w:rPr>
                  </w:pPr>
                  <w:proofErr w:type="spellStart"/>
                  <w:r>
                    <w:rPr>
                      <w:sz w:val="18"/>
                      <w:szCs w:val="18"/>
                    </w:rPr>
                    <w:t>Lexa</w:t>
                  </w:r>
                  <w:proofErr w:type="spellEnd"/>
                  <w:r>
                    <w:rPr>
                      <w:sz w:val="18"/>
                      <w:szCs w:val="18"/>
                    </w:rPr>
                    <w:t xml:space="preserve">, M., </w:t>
                  </w:r>
                  <w:proofErr w:type="spellStart"/>
                  <w:r>
                    <w:rPr>
                      <w:sz w:val="18"/>
                      <w:szCs w:val="18"/>
                    </w:rPr>
                    <w:t>Liebthal</w:t>
                  </w:r>
                  <w:proofErr w:type="spellEnd"/>
                  <w:r>
                    <w:rPr>
                      <w:sz w:val="18"/>
                      <w:szCs w:val="18"/>
                    </w:rPr>
                    <w:t xml:space="preserve">, M., </w:t>
                  </w:r>
                  <w:r w:rsidR="0026629D">
                    <w:rPr>
                      <w:sz w:val="18"/>
                      <w:szCs w:val="18"/>
                    </w:rPr>
                    <w:t xml:space="preserve">W, </w:t>
                  </w:r>
                  <w:proofErr w:type="spellStart"/>
                  <w:proofErr w:type="gramStart"/>
                  <w:r>
                    <w:rPr>
                      <w:sz w:val="18"/>
                      <w:szCs w:val="18"/>
                    </w:rPr>
                    <w:t>Telman</w:t>
                  </w:r>
                  <w:proofErr w:type="spellEnd"/>
                  <w:r w:rsidR="0026629D">
                    <w:rPr>
                      <w:sz w:val="18"/>
                      <w:szCs w:val="18"/>
                    </w:rPr>
                    <w:t>.,</w:t>
                  </w:r>
                  <w:proofErr w:type="gramEnd"/>
                  <w:r w:rsidR="0026629D">
                    <w:rPr>
                      <w:sz w:val="18"/>
                      <w:szCs w:val="18"/>
                    </w:rPr>
                    <w:t xml:space="preserve"> K, </w:t>
                  </w:r>
                  <w:proofErr w:type="spellStart"/>
                  <w:r w:rsidR="0026629D">
                    <w:rPr>
                      <w:sz w:val="18"/>
                      <w:szCs w:val="18"/>
                    </w:rPr>
                    <w:t>Chibani</w:t>
                  </w:r>
                  <w:proofErr w:type="spellEnd"/>
                  <w:r w:rsidR="0026629D">
                    <w:rPr>
                      <w:sz w:val="18"/>
                      <w:szCs w:val="18"/>
                    </w:rPr>
                    <w:t xml:space="preserve">., K.J, Dietz. 2019. The role of the plant antioxidant system in drought tolerance. </w:t>
                  </w:r>
                  <w:proofErr w:type="gramStart"/>
                  <w:r w:rsidR="00AB05D0">
                    <w:rPr>
                      <w:i/>
                      <w:sz w:val="18"/>
                      <w:szCs w:val="18"/>
                    </w:rPr>
                    <w:t>Antioxidants.,</w:t>
                  </w:r>
                  <w:proofErr w:type="gramEnd"/>
                  <w:r w:rsidR="00AB05D0">
                    <w:rPr>
                      <w:i/>
                      <w:sz w:val="18"/>
                      <w:szCs w:val="18"/>
                    </w:rPr>
                    <w:t xml:space="preserve"> </w:t>
                  </w:r>
                  <w:r w:rsidR="00AB05D0">
                    <w:rPr>
                      <w:sz w:val="18"/>
                      <w:szCs w:val="18"/>
                    </w:rPr>
                    <w:t>8(94): 1-31.</w:t>
                  </w:r>
                </w:p>
                <w:p w14:paraId="26F01AFF" w14:textId="47C3C36E" w:rsidR="00D9034F" w:rsidRDefault="00D9034F" w:rsidP="00C87039">
                  <w:pPr>
                    <w:pStyle w:val="NormalWeb"/>
                    <w:jc w:val="both"/>
                    <w:rPr>
                      <w:sz w:val="18"/>
                      <w:szCs w:val="18"/>
                    </w:rPr>
                  </w:pPr>
                  <w:r w:rsidRPr="00D9034F">
                    <w:rPr>
                      <w:sz w:val="18"/>
                      <w:szCs w:val="18"/>
                      <w:lang w:val="id-ID"/>
                    </w:rPr>
                    <w:t xml:space="preserve">Makbul, S., </w:t>
                  </w:r>
                  <w:r w:rsidRPr="00D9034F">
                    <w:rPr>
                      <w:sz w:val="18"/>
                      <w:szCs w:val="18"/>
                    </w:rPr>
                    <w:t>N.S</w:t>
                  </w:r>
                  <w:r>
                    <w:rPr>
                      <w:sz w:val="18"/>
                      <w:szCs w:val="18"/>
                    </w:rPr>
                    <w:t>,</w:t>
                  </w:r>
                  <w:r w:rsidRPr="00D9034F">
                    <w:rPr>
                      <w:sz w:val="18"/>
                      <w:szCs w:val="18"/>
                      <w:lang w:val="id-ID"/>
                    </w:rPr>
                    <w:t xml:space="preserve"> </w:t>
                  </w:r>
                  <w:proofErr w:type="gramStart"/>
                  <w:r w:rsidRPr="00D9034F">
                    <w:rPr>
                      <w:sz w:val="18"/>
                      <w:szCs w:val="18"/>
                      <w:lang w:val="id-ID"/>
                    </w:rPr>
                    <w:t>Guler</w:t>
                  </w:r>
                  <w:r>
                    <w:rPr>
                      <w:sz w:val="18"/>
                      <w:szCs w:val="18"/>
                    </w:rPr>
                    <w:t>.</w:t>
                  </w:r>
                  <w:r w:rsidRPr="00D9034F">
                    <w:rPr>
                      <w:sz w:val="18"/>
                      <w:szCs w:val="18"/>
                      <w:lang w:val="id-ID"/>
                    </w:rPr>
                    <w:t>,</w:t>
                  </w:r>
                  <w:proofErr w:type="gramEnd"/>
                  <w:r w:rsidRPr="00D9034F">
                    <w:rPr>
                      <w:sz w:val="18"/>
                      <w:szCs w:val="18"/>
                      <w:lang w:val="id-ID"/>
                    </w:rPr>
                    <w:t xml:space="preserve"> </w:t>
                  </w:r>
                  <w:r>
                    <w:rPr>
                      <w:sz w:val="18"/>
                      <w:szCs w:val="18"/>
                    </w:rPr>
                    <w:t xml:space="preserve">N, </w:t>
                  </w:r>
                  <w:r w:rsidRPr="00D9034F">
                    <w:rPr>
                      <w:sz w:val="18"/>
                      <w:szCs w:val="18"/>
                      <w:lang w:val="id-ID"/>
                    </w:rPr>
                    <w:t>Durmus</w:t>
                  </w:r>
                  <w:r w:rsidRPr="00D9034F">
                    <w:rPr>
                      <w:sz w:val="18"/>
                      <w:szCs w:val="18"/>
                    </w:rPr>
                    <w:t>.</w:t>
                  </w:r>
                  <w:r w:rsidRPr="00D9034F">
                    <w:rPr>
                      <w:sz w:val="18"/>
                      <w:szCs w:val="18"/>
                      <w:lang w:val="id-ID"/>
                    </w:rPr>
                    <w:t xml:space="preserve">, </w:t>
                  </w:r>
                  <w:r>
                    <w:rPr>
                      <w:sz w:val="18"/>
                      <w:szCs w:val="18"/>
                    </w:rPr>
                    <w:t xml:space="preserve">S, </w:t>
                  </w:r>
                  <w:r w:rsidRPr="00D9034F">
                    <w:rPr>
                      <w:sz w:val="18"/>
                      <w:szCs w:val="18"/>
                      <w:lang w:val="id-ID"/>
                    </w:rPr>
                    <w:t xml:space="preserve">Guven.  2011. Changes in anatomical and physiological parameters of soybean under drought stress. </w:t>
                  </w:r>
                  <w:r w:rsidRPr="00D9034F">
                    <w:rPr>
                      <w:i/>
                      <w:sz w:val="18"/>
                      <w:szCs w:val="18"/>
                      <w:lang w:val="id-ID"/>
                    </w:rPr>
                    <w:t>Turk.</w:t>
                  </w:r>
                  <w:r w:rsidRPr="00D9034F">
                    <w:rPr>
                      <w:sz w:val="18"/>
                      <w:szCs w:val="18"/>
                      <w:lang w:val="id-ID"/>
                    </w:rPr>
                    <w:t xml:space="preserve"> </w:t>
                  </w:r>
                  <w:r w:rsidRPr="00D9034F">
                    <w:rPr>
                      <w:i/>
                      <w:sz w:val="18"/>
                      <w:szCs w:val="18"/>
                      <w:lang w:val="id-ID"/>
                    </w:rPr>
                    <w:t>J Bot</w:t>
                  </w:r>
                  <w:r w:rsidRPr="00D9034F">
                    <w:rPr>
                      <w:sz w:val="18"/>
                      <w:szCs w:val="18"/>
                      <w:lang w:val="id-ID"/>
                    </w:rPr>
                    <w:t>., 35:369377.</w:t>
                  </w:r>
                </w:p>
                <w:p w14:paraId="54D59ABF" w14:textId="11F78352" w:rsidR="00C87039" w:rsidRPr="00D15BA3" w:rsidRDefault="00C87039" w:rsidP="00C87039">
                  <w:pPr>
                    <w:pStyle w:val="NormalWeb"/>
                    <w:jc w:val="both"/>
                    <w:rPr>
                      <w:sz w:val="18"/>
                      <w:szCs w:val="18"/>
                    </w:rPr>
                  </w:pPr>
                  <w:proofErr w:type="spellStart"/>
                  <w:r w:rsidRPr="00C87039">
                    <w:rPr>
                      <w:sz w:val="18"/>
                      <w:szCs w:val="18"/>
                    </w:rPr>
                    <w:t>Mardita</w:t>
                  </w:r>
                  <w:proofErr w:type="spellEnd"/>
                  <w:r>
                    <w:rPr>
                      <w:sz w:val="18"/>
                      <w:szCs w:val="18"/>
                    </w:rPr>
                    <w:t xml:space="preserve">, S and V, </w:t>
                  </w:r>
                  <w:proofErr w:type="spellStart"/>
                  <w:r>
                    <w:rPr>
                      <w:sz w:val="18"/>
                      <w:szCs w:val="18"/>
                    </w:rPr>
                    <w:t>Violita</w:t>
                  </w:r>
                  <w:proofErr w:type="spellEnd"/>
                  <w:r w:rsidRPr="00C87039">
                    <w:rPr>
                      <w:sz w:val="18"/>
                      <w:szCs w:val="18"/>
                    </w:rPr>
                    <w:t xml:space="preserve">. </w:t>
                  </w:r>
                  <w:r w:rsidR="00456C3B">
                    <w:rPr>
                      <w:sz w:val="18"/>
                      <w:szCs w:val="18"/>
                    </w:rPr>
                    <w:t>2018. Morphological indices of d</w:t>
                  </w:r>
                  <w:r w:rsidRPr="00C87039">
                    <w:rPr>
                      <w:sz w:val="18"/>
                      <w:szCs w:val="18"/>
                    </w:rPr>
                    <w:t xml:space="preserve">rought </w:t>
                  </w:r>
                  <w:r w:rsidR="00456C3B">
                    <w:rPr>
                      <w:sz w:val="18"/>
                      <w:szCs w:val="18"/>
                    </w:rPr>
                    <w:t>t</w:t>
                  </w:r>
                  <w:r w:rsidRPr="00C87039">
                    <w:rPr>
                      <w:sz w:val="18"/>
                      <w:szCs w:val="18"/>
                    </w:rPr>
                    <w:t xml:space="preserve">olerant of </w:t>
                  </w:r>
                  <w:r w:rsidR="00456C3B">
                    <w:rPr>
                      <w:sz w:val="18"/>
                      <w:szCs w:val="18"/>
                    </w:rPr>
                    <w:t>some paddy v</w:t>
                  </w:r>
                  <w:r w:rsidRPr="00C87039">
                    <w:rPr>
                      <w:sz w:val="18"/>
                      <w:szCs w:val="18"/>
                    </w:rPr>
                    <w:t>arieties (</w:t>
                  </w:r>
                  <w:proofErr w:type="spellStart"/>
                  <w:r w:rsidRPr="00C87039">
                    <w:rPr>
                      <w:sz w:val="18"/>
                      <w:szCs w:val="18"/>
                    </w:rPr>
                    <w:t>Ory</w:t>
                  </w:r>
                  <w:r w:rsidR="00456C3B">
                    <w:rPr>
                      <w:sz w:val="18"/>
                      <w:szCs w:val="18"/>
                    </w:rPr>
                    <w:t>za</w:t>
                  </w:r>
                  <w:proofErr w:type="spellEnd"/>
                  <w:r w:rsidR="00456C3B">
                    <w:rPr>
                      <w:sz w:val="18"/>
                      <w:szCs w:val="18"/>
                    </w:rPr>
                    <w:t xml:space="preserve"> sativa L.) In West Sumatera u</w:t>
                  </w:r>
                  <w:r w:rsidRPr="00C87039">
                    <w:rPr>
                      <w:sz w:val="18"/>
                      <w:szCs w:val="18"/>
                    </w:rPr>
                    <w:t>sing St</w:t>
                  </w:r>
                  <w:r w:rsidR="00456C3B">
                    <w:rPr>
                      <w:sz w:val="18"/>
                      <w:szCs w:val="18"/>
                    </w:rPr>
                    <w:t>andard Evaluation System (SES) f</w:t>
                  </w:r>
                  <w:r w:rsidRPr="00C87039">
                    <w:rPr>
                      <w:sz w:val="18"/>
                      <w:szCs w:val="18"/>
                    </w:rPr>
                    <w:t xml:space="preserve">or </w:t>
                  </w:r>
                  <w:r w:rsidR="00456C3B">
                    <w:rPr>
                      <w:sz w:val="18"/>
                      <w:szCs w:val="18"/>
                    </w:rPr>
                    <w:t>r</w:t>
                  </w:r>
                  <w:r w:rsidRPr="00C87039">
                    <w:rPr>
                      <w:sz w:val="18"/>
                      <w:szCs w:val="18"/>
                    </w:rPr>
                    <w:t>ice. Bioscience 3 (1):60-68</w:t>
                  </w:r>
                  <w:r>
                    <w:rPr>
                      <w:sz w:val="18"/>
                      <w:szCs w:val="18"/>
                    </w:rPr>
                    <w:t>.</w:t>
                  </w:r>
                </w:p>
                <w:p w14:paraId="0813101C" w14:textId="6F7B342B" w:rsidR="008E19D4" w:rsidRPr="00211E40" w:rsidRDefault="008E19D4" w:rsidP="00C87039">
                  <w:pPr>
                    <w:pStyle w:val="NormalWeb"/>
                    <w:jc w:val="both"/>
                    <w:rPr>
                      <w:sz w:val="18"/>
                      <w:szCs w:val="18"/>
                      <w:lang w:val="id-ID"/>
                    </w:rPr>
                  </w:pPr>
                  <w:r w:rsidRPr="00211E40">
                    <w:rPr>
                      <w:sz w:val="18"/>
                      <w:szCs w:val="18"/>
                    </w:rPr>
                    <w:t>Michel</w:t>
                  </w:r>
                  <w:r w:rsidR="00652483">
                    <w:rPr>
                      <w:sz w:val="18"/>
                      <w:szCs w:val="18"/>
                    </w:rPr>
                    <w:t>,</w:t>
                  </w:r>
                  <w:r w:rsidRPr="00211E40">
                    <w:rPr>
                      <w:sz w:val="18"/>
                      <w:szCs w:val="18"/>
                    </w:rPr>
                    <w:t xml:space="preserve"> B</w:t>
                  </w:r>
                  <w:r w:rsidR="00652483">
                    <w:rPr>
                      <w:sz w:val="18"/>
                      <w:szCs w:val="18"/>
                    </w:rPr>
                    <w:t>.</w:t>
                  </w:r>
                  <w:r w:rsidR="00456C3B">
                    <w:rPr>
                      <w:sz w:val="18"/>
                      <w:szCs w:val="18"/>
                    </w:rPr>
                    <w:t>E. 1983. Evaluation of the water potentials of solutions of polyethylene glycol 8000 both in the absence and presence of other s</w:t>
                  </w:r>
                  <w:r w:rsidRPr="00211E40">
                    <w:rPr>
                      <w:sz w:val="18"/>
                      <w:szCs w:val="18"/>
                    </w:rPr>
                    <w:t xml:space="preserve">olutes. </w:t>
                  </w:r>
                  <w:r w:rsidRPr="00652483">
                    <w:rPr>
                      <w:i/>
                      <w:sz w:val="18"/>
                      <w:szCs w:val="18"/>
                    </w:rPr>
                    <w:t>Plant Physiol</w:t>
                  </w:r>
                  <w:r w:rsidRPr="00211E40">
                    <w:rPr>
                      <w:sz w:val="18"/>
                      <w:szCs w:val="18"/>
                    </w:rPr>
                    <w:t>. 72</w:t>
                  </w:r>
                  <w:r>
                    <w:rPr>
                      <w:sz w:val="18"/>
                      <w:szCs w:val="18"/>
                    </w:rPr>
                    <w:t>:</w:t>
                  </w:r>
                  <w:r w:rsidRPr="00211E40">
                    <w:rPr>
                      <w:sz w:val="18"/>
                      <w:szCs w:val="18"/>
                    </w:rPr>
                    <w:t>66-70.</w:t>
                  </w:r>
                </w:p>
                <w:p w14:paraId="172DB436" w14:textId="2316ACD2" w:rsidR="00525B05" w:rsidRDefault="00525B05" w:rsidP="00C87039">
                  <w:pPr>
                    <w:pStyle w:val="NormalWeb"/>
                    <w:jc w:val="both"/>
                    <w:rPr>
                      <w:sz w:val="18"/>
                      <w:szCs w:val="18"/>
                    </w:rPr>
                  </w:pPr>
                  <w:r>
                    <w:rPr>
                      <w:sz w:val="18"/>
                      <w:szCs w:val="18"/>
                    </w:rPr>
                    <w:t>Panda</w:t>
                  </w:r>
                  <w:r w:rsidR="00652483">
                    <w:rPr>
                      <w:sz w:val="18"/>
                      <w:szCs w:val="18"/>
                    </w:rPr>
                    <w:t>,</w:t>
                  </w:r>
                  <w:r>
                    <w:rPr>
                      <w:sz w:val="18"/>
                      <w:szCs w:val="18"/>
                    </w:rPr>
                    <w:t xml:space="preserve"> D</w:t>
                  </w:r>
                  <w:r w:rsidR="00652483">
                    <w:rPr>
                      <w:sz w:val="18"/>
                      <w:szCs w:val="18"/>
                    </w:rPr>
                    <w:t>.</w:t>
                  </w:r>
                  <w:r>
                    <w:rPr>
                      <w:sz w:val="18"/>
                      <w:szCs w:val="18"/>
                    </w:rPr>
                    <w:t xml:space="preserve">, </w:t>
                  </w:r>
                  <w:r w:rsidR="00652483">
                    <w:rPr>
                      <w:sz w:val="18"/>
                      <w:szCs w:val="18"/>
                    </w:rPr>
                    <w:t xml:space="preserve">S.S, </w:t>
                  </w:r>
                  <w:proofErr w:type="gramStart"/>
                  <w:r>
                    <w:rPr>
                      <w:sz w:val="18"/>
                      <w:szCs w:val="18"/>
                    </w:rPr>
                    <w:t>Mishra</w:t>
                  </w:r>
                  <w:r w:rsidR="00652483">
                    <w:rPr>
                      <w:sz w:val="18"/>
                      <w:szCs w:val="18"/>
                    </w:rPr>
                    <w:t>.</w:t>
                  </w:r>
                  <w:r>
                    <w:rPr>
                      <w:sz w:val="18"/>
                      <w:szCs w:val="18"/>
                    </w:rPr>
                    <w:t>,</w:t>
                  </w:r>
                  <w:proofErr w:type="gramEnd"/>
                  <w:r>
                    <w:rPr>
                      <w:sz w:val="18"/>
                      <w:szCs w:val="18"/>
                    </w:rPr>
                    <w:t xml:space="preserve"> </w:t>
                  </w:r>
                  <w:r w:rsidR="00652483">
                    <w:rPr>
                      <w:sz w:val="18"/>
                      <w:szCs w:val="18"/>
                    </w:rPr>
                    <w:t xml:space="preserve">P.K, </w:t>
                  </w:r>
                  <w:proofErr w:type="spellStart"/>
                  <w:r>
                    <w:rPr>
                      <w:sz w:val="18"/>
                      <w:szCs w:val="18"/>
                    </w:rPr>
                    <w:t>Behera</w:t>
                  </w:r>
                  <w:proofErr w:type="spellEnd"/>
                  <w:r>
                    <w:rPr>
                      <w:sz w:val="18"/>
                      <w:szCs w:val="18"/>
                    </w:rPr>
                    <w:t xml:space="preserve">. 2021. Drought </w:t>
                  </w:r>
                  <w:r w:rsidR="00456C3B">
                    <w:rPr>
                      <w:sz w:val="18"/>
                      <w:szCs w:val="18"/>
                    </w:rPr>
                    <w:t>tolerance in rice: focus on recent m</w:t>
                  </w:r>
                  <w:r>
                    <w:rPr>
                      <w:sz w:val="18"/>
                      <w:szCs w:val="18"/>
                    </w:rPr>
                    <w:t>echanis</w:t>
                  </w:r>
                  <w:r w:rsidR="00456C3B">
                    <w:rPr>
                      <w:sz w:val="18"/>
                      <w:szCs w:val="18"/>
                    </w:rPr>
                    <w:t>ms and a</w:t>
                  </w:r>
                  <w:r>
                    <w:rPr>
                      <w:sz w:val="18"/>
                      <w:szCs w:val="18"/>
                    </w:rPr>
                    <w:t xml:space="preserve">pproaches. </w:t>
                  </w:r>
                  <w:r>
                    <w:rPr>
                      <w:i/>
                      <w:sz w:val="18"/>
                      <w:szCs w:val="18"/>
                    </w:rPr>
                    <w:t xml:space="preserve">Rice </w:t>
                  </w:r>
                  <w:proofErr w:type="spellStart"/>
                  <w:r>
                    <w:rPr>
                      <w:i/>
                      <w:sz w:val="18"/>
                      <w:szCs w:val="18"/>
                    </w:rPr>
                    <w:t>Science</w:t>
                  </w:r>
                  <w:r w:rsidR="008E19D4">
                    <w:rPr>
                      <w:i/>
                      <w:sz w:val="18"/>
                      <w:szCs w:val="18"/>
                    </w:rPr>
                    <w:t>i</w:t>
                  </w:r>
                  <w:proofErr w:type="spellEnd"/>
                  <w:r w:rsidR="008E19D4">
                    <w:rPr>
                      <w:i/>
                      <w:sz w:val="18"/>
                      <w:szCs w:val="18"/>
                    </w:rPr>
                    <w:t xml:space="preserve">, </w:t>
                  </w:r>
                  <w:r w:rsidR="008E19D4" w:rsidRPr="008E19D4">
                    <w:rPr>
                      <w:sz w:val="18"/>
                      <w:szCs w:val="18"/>
                    </w:rPr>
                    <w:t>28(2)</w:t>
                  </w:r>
                  <w:r w:rsidR="008E19D4">
                    <w:rPr>
                      <w:sz w:val="18"/>
                      <w:szCs w:val="18"/>
                    </w:rPr>
                    <w:t>:119-132.</w:t>
                  </w:r>
                </w:p>
                <w:p w14:paraId="260636A7" w14:textId="6F1D967B" w:rsidR="00923CCE" w:rsidRDefault="00923CCE" w:rsidP="00C87039">
                  <w:pPr>
                    <w:pStyle w:val="NormalWeb"/>
                    <w:jc w:val="both"/>
                    <w:rPr>
                      <w:sz w:val="18"/>
                      <w:szCs w:val="18"/>
                    </w:rPr>
                  </w:pPr>
                  <w:r>
                    <w:rPr>
                      <w:sz w:val="18"/>
                      <w:szCs w:val="18"/>
                    </w:rPr>
                    <w:t xml:space="preserve">Pandey, H.C., M.J, </w:t>
                  </w:r>
                  <w:proofErr w:type="spellStart"/>
                  <w:proofErr w:type="gramStart"/>
                  <w:r>
                    <w:rPr>
                      <w:sz w:val="18"/>
                      <w:szCs w:val="18"/>
                    </w:rPr>
                    <w:t>Baig</w:t>
                  </w:r>
                  <w:proofErr w:type="spellEnd"/>
                  <w:r>
                    <w:rPr>
                      <w:sz w:val="18"/>
                      <w:szCs w:val="18"/>
                    </w:rPr>
                    <w:t>.,</w:t>
                  </w:r>
                  <w:proofErr w:type="gramEnd"/>
                  <w:r>
                    <w:rPr>
                      <w:sz w:val="18"/>
                      <w:szCs w:val="18"/>
                    </w:rPr>
                    <w:t xml:space="preserve"> A, Chandra., R.K, Bhatt. 2010. Drought stress induced changes in lipid peroxidation and antioxidant system in genus </w:t>
                  </w:r>
                  <w:proofErr w:type="spellStart"/>
                  <w:r>
                    <w:rPr>
                      <w:sz w:val="18"/>
                      <w:szCs w:val="18"/>
                    </w:rPr>
                    <w:t>Avena</w:t>
                  </w:r>
                  <w:proofErr w:type="spellEnd"/>
                  <w:r>
                    <w:rPr>
                      <w:sz w:val="18"/>
                      <w:szCs w:val="18"/>
                    </w:rPr>
                    <w:t xml:space="preserve">. </w:t>
                  </w:r>
                  <w:r>
                    <w:rPr>
                      <w:i/>
                      <w:sz w:val="18"/>
                      <w:szCs w:val="18"/>
                    </w:rPr>
                    <w:t xml:space="preserve">J. Environ. </w:t>
                  </w:r>
                  <w:proofErr w:type="spellStart"/>
                  <w:r>
                    <w:rPr>
                      <w:i/>
                      <w:sz w:val="18"/>
                      <w:szCs w:val="18"/>
                    </w:rPr>
                    <w:t>Biol</w:t>
                  </w:r>
                  <w:proofErr w:type="spellEnd"/>
                  <w:r>
                    <w:rPr>
                      <w:i/>
                      <w:sz w:val="18"/>
                      <w:szCs w:val="18"/>
                    </w:rPr>
                    <w:t xml:space="preserve">, </w:t>
                  </w:r>
                  <w:r>
                    <w:rPr>
                      <w:sz w:val="18"/>
                      <w:szCs w:val="18"/>
                    </w:rPr>
                    <w:t>31(4):40-435.</w:t>
                  </w:r>
                </w:p>
                <w:p w14:paraId="20839366" w14:textId="67AA1E6A" w:rsidR="00727EC6" w:rsidRDefault="00727EC6" w:rsidP="00C87039">
                  <w:pPr>
                    <w:pStyle w:val="NormalWeb"/>
                    <w:jc w:val="both"/>
                    <w:rPr>
                      <w:sz w:val="18"/>
                      <w:szCs w:val="18"/>
                    </w:rPr>
                  </w:pPr>
                  <w:r w:rsidRPr="00727EC6">
                    <w:rPr>
                      <w:sz w:val="18"/>
                      <w:szCs w:val="18"/>
                    </w:rPr>
                    <w:t>Pena-Valdivia, C.B., A.B. Sanchez-</w:t>
                  </w:r>
                  <w:proofErr w:type="spellStart"/>
                  <w:r w:rsidRPr="00727EC6">
                    <w:rPr>
                      <w:sz w:val="18"/>
                      <w:szCs w:val="18"/>
                    </w:rPr>
                    <w:t>Urdaneta</w:t>
                  </w:r>
                  <w:proofErr w:type="spellEnd"/>
                  <w:r w:rsidRPr="00727EC6">
                    <w:rPr>
                      <w:sz w:val="18"/>
                      <w:szCs w:val="18"/>
                    </w:rPr>
                    <w:t>, J.M. Rangel, J.J. Munoz, R. Garcia-Nava, R.C. Velazquez. 2010. Anatomical root variations in response to water deficit: wild and domesticated common bean (</w:t>
                  </w:r>
                  <w:proofErr w:type="spellStart"/>
                  <w:r w:rsidRPr="00727EC6">
                    <w:rPr>
                      <w:i/>
                      <w:sz w:val="18"/>
                      <w:szCs w:val="18"/>
                    </w:rPr>
                    <w:t>Phaseolus</w:t>
                  </w:r>
                  <w:proofErr w:type="spellEnd"/>
                  <w:r w:rsidRPr="00727EC6">
                    <w:rPr>
                      <w:i/>
                      <w:sz w:val="18"/>
                      <w:szCs w:val="18"/>
                    </w:rPr>
                    <w:t xml:space="preserve"> vulgaris</w:t>
                  </w:r>
                  <w:r w:rsidRPr="00727EC6">
                    <w:rPr>
                      <w:sz w:val="18"/>
                      <w:szCs w:val="18"/>
                    </w:rPr>
                    <w:t xml:space="preserve"> L.). </w:t>
                  </w:r>
                  <w:r w:rsidRPr="00727EC6">
                    <w:rPr>
                      <w:i/>
                      <w:sz w:val="18"/>
                      <w:szCs w:val="18"/>
                    </w:rPr>
                    <w:t>Biol. Res</w:t>
                  </w:r>
                  <w:r>
                    <w:rPr>
                      <w:i/>
                      <w:sz w:val="18"/>
                      <w:szCs w:val="18"/>
                    </w:rPr>
                    <w:t>.,</w:t>
                  </w:r>
                  <w:r w:rsidRPr="00727EC6">
                    <w:rPr>
                      <w:sz w:val="18"/>
                      <w:szCs w:val="18"/>
                    </w:rPr>
                    <w:t xml:space="preserve"> 43:417-427.</w:t>
                  </w:r>
                </w:p>
                <w:p w14:paraId="17CDCDEE" w14:textId="763F4C4F" w:rsidR="007C2FD3" w:rsidRPr="00923CCE" w:rsidRDefault="007C2FD3" w:rsidP="00C87039">
                  <w:pPr>
                    <w:pStyle w:val="NormalWeb"/>
                    <w:jc w:val="both"/>
                    <w:rPr>
                      <w:sz w:val="18"/>
                      <w:szCs w:val="18"/>
                    </w:rPr>
                  </w:pPr>
                  <w:r w:rsidRPr="007C2FD3">
                    <w:rPr>
                      <w:sz w:val="18"/>
                      <w:szCs w:val="18"/>
                      <w:lang w:val="zh-CN"/>
                    </w:rPr>
                    <w:t>Pitzsch</w:t>
                  </w:r>
                  <w:r>
                    <w:rPr>
                      <w:sz w:val="18"/>
                      <w:szCs w:val="18"/>
                      <w:lang w:val="zh-CN"/>
                    </w:rPr>
                    <w:t>ke, A.,</w:t>
                  </w:r>
                  <w:r w:rsidRPr="007C2FD3">
                    <w:rPr>
                      <w:sz w:val="18"/>
                      <w:szCs w:val="18"/>
                      <w:lang w:val="zh-CN"/>
                    </w:rPr>
                    <w:t xml:space="preserve"> </w:t>
                  </w:r>
                  <w:r>
                    <w:rPr>
                      <w:sz w:val="18"/>
                      <w:szCs w:val="18"/>
                    </w:rPr>
                    <w:t xml:space="preserve">C, </w:t>
                  </w:r>
                  <w:proofErr w:type="gramStart"/>
                  <w:r w:rsidRPr="007C2FD3">
                    <w:rPr>
                      <w:sz w:val="18"/>
                      <w:szCs w:val="18"/>
                      <w:lang w:val="zh-CN"/>
                    </w:rPr>
                    <w:t>Forzani</w:t>
                  </w:r>
                  <w:r>
                    <w:rPr>
                      <w:sz w:val="18"/>
                      <w:szCs w:val="18"/>
                    </w:rPr>
                    <w:t>.</w:t>
                  </w:r>
                  <w:r>
                    <w:rPr>
                      <w:sz w:val="18"/>
                      <w:szCs w:val="18"/>
                      <w:lang w:val="zh-CN"/>
                    </w:rPr>
                    <w:t>,</w:t>
                  </w:r>
                  <w:proofErr w:type="gramEnd"/>
                  <w:r>
                    <w:rPr>
                      <w:sz w:val="18"/>
                      <w:szCs w:val="18"/>
                      <w:lang w:val="zh-CN"/>
                    </w:rPr>
                    <w:t xml:space="preserve"> </w:t>
                  </w:r>
                  <w:r>
                    <w:rPr>
                      <w:sz w:val="18"/>
                      <w:szCs w:val="18"/>
                    </w:rPr>
                    <w:t>H,</w:t>
                  </w:r>
                  <w:r w:rsidRPr="007C2FD3">
                    <w:rPr>
                      <w:sz w:val="18"/>
                      <w:szCs w:val="18"/>
                      <w:lang w:val="zh-CN"/>
                    </w:rPr>
                    <w:t xml:space="preserve"> Hirt</w:t>
                  </w:r>
                  <w:r>
                    <w:rPr>
                      <w:sz w:val="18"/>
                      <w:szCs w:val="18"/>
                    </w:rPr>
                    <w:t>.</w:t>
                  </w:r>
                  <w:r w:rsidRPr="007C2FD3">
                    <w:rPr>
                      <w:sz w:val="18"/>
                      <w:szCs w:val="18"/>
                      <w:lang w:val="zh-CN"/>
                    </w:rPr>
                    <w:t xml:space="preserve"> 2006. Reactive Oxygen Species Signaling in Plants.</w:t>
                  </w:r>
                  <w:r w:rsidRPr="007C2FD3">
                    <w:rPr>
                      <w:sz w:val="18"/>
                      <w:szCs w:val="18"/>
                    </w:rPr>
                    <w:t xml:space="preserve"> </w:t>
                  </w:r>
                  <w:r w:rsidRPr="007C2FD3">
                    <w:rPr>
                      <w:i/>
                      <w:sz w:val="18"/>
                      <w:szCs w:val="18"/>
                      <w:lang w:val="zh-CN"/>
                    </w:rPr>
                    <w:t>Antioxidants &amp; redox signaling</w:t>
                  </w:r>
                  <w:r w:rsidRPr="007C2FD3">
                    <w:rPr>
                      <w:sz w:val="18"/>
                      <w:szCs w:val="18"/>
                      <w:lang w:val="zh-CN"/>
                    </w:rPr>
                    <w:t>, 8(9&amp;10): 1757-1764.</w:t>
                  </w:r>
                </w:p>
                <w:p w14:paraId="2C4D0276" w14:textId="77777777" w:rsidR="00936162" w:rsidRDefault="008E19D4" w:rsidP="00C87039">
                  <w:pPr>
                    <w:pStyle w:val="NormalWeb"/>
                    <w:spacing w:beforeAutospacing="0"/>
                    <w:jc w:val="both"/>
                    <w:rPr>
                      <w:sz w:val="18"/>
                      <w:szCs w:val="18"/>
                    </w:rPr>
                  </w:pPr>
                  <w:r>
                    <w:rPr>
                      <w:sz w:val="18"/>
                      <w:szCs w:val="18"/>
                    </w:rPr>
                    <w:t>Richard</w:t>
                  </w:r>
                  <w:r w:rsidR="00652483">
                    <w:rPr>
                      <w:sz w:val="18"/>
                      <w:szCs w:val="18"/>
                    </w:rPr>
                    <w:t>,</w:t>
                  </w:r>
                  <w:r>
                    <w:rPr>
                      <w:sz w:val="18"/>
                      <w:szCs w:val="18"/>
                    </w:rPr>
                    <w:t xml:space="preserve"> C</w:t>
                  </w:r>
                  <w:r w:rsidR="00652483">
                    <w:rPr>
                      <w:sz w:val="18"/>
                      <w:szCs w:val="18"/>
                    </w:rPr>
                    <w:t>.</w:t>
                  </w:r>
                  <w:r>
                    <w:rPr>
                      <w:sz w:val="18"/>
                      <w:szCs w:val="18"/>
                    </w:rPr>
                    <w:t>A</w:t>
                  </w:r>
                  <w:r w:rsidR="00652483">
                    <w:rPr>
                      <w:sz w:val="18"/>
                      <w:szCs w:val="18"/>
                    </w:rPr>
                    <w:t>.</w:t>
                  </w:r>
                  <w:r>
                    <w:rPr>
                      <w:sz w:val="18"/>
                      <w:szCs w:val="18"/>
                    </w:rPr>
                    <w:t>,</w:t>
                  </w:r>
                  <w:r w:rsidR="00652483">
                    <w:rPr>
                      <w:sz w:val="18"/>
                      <w:szCs w:val="18"/>
                    </w:rPr>
                    <w:t xml:space="preserve"> L.T, </w:t>
                  </w:r>
                  <w:proofErr w:type="gramStart"/>
                  <w:r w:rsidR="00652483">
                    <w:rPr>
                      <w:sz w:val="18"/>
                      <w:szCs w:val="18"/>
                    </w:rPr>
                    <w:t>Hickey.,</w:t>
                  </w:r>
                  <w:proofErr w:type="gramEnd"/>
                  <w:r w:rsidR="00652483">
                    <w:rPr>
                      <w:sz w:val="18"/>
                      <w:szCs w:val="18"/>
                    </w:rPr>
                    <w:t xml:space="preserve"> S, Fletcher., R, Jennings., K, </w:t>
                  </w:r>
                  <w:proofErr w:type="spellStart"/>
                  <w:r w:rsidR="00652483">
                    <w:rPr>
                      <w:sz w:val="18"/>
                      <w:szCs w:val="18"/>
                    </w:rPr>
                    <w:t>Chenu</w:t>
                  </w:r>
                  <w:proofErr w:type="spellEnd"/>
                  <w:r w:rsidR="00652483">
                    <w:rPr>
                      <w:sz w:val="18"/>
                      <w:szCs w:val="18"/>
                    </w:rPr>
                    <w:t xml:space="preserve">., J.T, Christopher. 2015. High-throughput </w:t>
                  </w:r>
                  <w:proofErr w:type="spellStart"/>
                  <w:r w:rsidR="00652483">
                    <w:rPr>
                      <w:sz w:val="18"/>
                      <w:szCs w:val="18"/>
                    </w:rPr>
                    <w:t>phenotyping</w:t>
                  </w:r>
                  <w:proofErr w:type="spellEnd"/>
                  <w:r w:rsidR="00652483">
                    <w:rPr>
                      <w:sz w:val="18"/>
                      <w:szCs w:val="18"/>
                    </w:rPr>
                    <w:t xml:space="preserve"> of seminal root traits in wheat. Plant Methods 2015, 11</w:t>
                  </w:r>
                  <w:proofErr w:type="gramStart"/>
                  <w:r w:rsidR="00652483">
                    <w:rPr>
                      <w:sz w:val="18"/>
                      <w:szCs w:val="18"/>
                    </w:rPr>
                    <w:t>,1</w:t>
                  </w:r>
                  <w:proofErr w:type="gramEnd"/>
                  <w:r w:rsidR="00652483">
                    <w:rPr>
                      <w:sz w:val="18"/>
                      <w:szCs w:val="18"/>
                    </w:rPr>
                    <w:t>.</w:t>
                  </w:r>
                </w:p>
                <w:p w14:paraId="3F27A1AE" w14:textId="6B17BDED" w:rsidR="00936162" w:rsidRDefault="00936162" w:rsidP="00C87039">
                  <w:pPr>
                    <w:pStyle w:val="NormalWeb"/>
                    <w:spacing w:beforeAutospacing="0"/>
                    <w:jc w:val="both"/>
                    <w:rPr>
                      <w:sz w:val="18"/>
                      <w:szCs w:val="18"/>
                    </w:rPr>
                  </w:pPr>
                  <w:proofErr w:type="spellStart"/>
                  <w:r>
                    <w:rPr>
                      <w:sz w:val="18"/>
                      <w:szCs w:val="18"/>
                    </w:rPr>
                    <w:lastRenderedPageBreak/>
                    <w:t>Selote</w:t>
                  </w:r>
                  <w:proofErr w:type="spellEnd"/>
                  <w:r>
                    <w:rPr>
                      <w:sz w:val="18"/>
                      <w:szCs w:val="18"/>
                    </w:rPr>
                    <w:t>, D.S and R, Khanna-Chopra. 2010.</w:t>
                  </w:r>
                  <w:r w:rsidR="00652483">
                    <w:rPr>
                      <w:sz w:val="18"/>
                      <w:szCs w:val="18"/>
                    </w:rPr>
                    <w:t xml:space="preserve"> </w:t>
                  </w:r>
                  <w:r>
                    <w:rPr>
                      <w:sz w:val="18"/>
                      <w:szCs w:val="18"/>
                    </w:rPr>
                    <w:t xml:space="preserve">Antioxidant response of wheat roots to drought acclimation. </w:t>
                  </w:r>
                  <w:proofErr w:type="spellStart"/>
                  <w:r w:rsidR="00084F15">
                    <w:rPr>
                      <w:i/>
                      <w:sz w:val="18"/>
                      <w:szCs w:val="18"/>
                    </w:rPr>
                    <w:t>Protoplasma</w:t>
                  </w:r>
                  <w:proofErr w:type="spellEnd"/>
                  <w:r w:rsidR="00084F15">
                    <w:rPr>
                      <w:i/>
                      <w:sz w:val="18"/>
                      <w:szCs w:val="18"/>
                    </w:rPr>
                    <w:t xml:space="preserve">, </w:t>
                  </w:r>
                  <w:r w:rsidR="00084F15">
                    <w:rPr>
                      <w:sz w:val="18"/>
                      <w:szCs w:val="18"/>
                    </w:rPr>
                    <w:t xml:space="preserve">245(1-4):153-63, </w:t>
                  </w:r>
                  <w:hyperlink r:id="rId19" w:history="1">
                    <w:r w:rsidR="00084F15" w:rsidRPr="00FA0ACF">
                      <w:rPr>
                        <w:rStyle w:val="Hyperlink"/>
                        <w:sz w:val="18"/>
                        <w:szCs w:val="18"/>
                      </w:rPr>
                      <w:t>https://pubmed.ncbi.nlm.nih.gov/20559854/</w:t>
                    </w:r>
                  </w:hyperlink>
                  <w:r w:rsidR="00084F15">
                    <w:rPr>
                      <w:sz w:val="18"/>
                      <w:szCs w:val="18"/>
                    </w:rPr>
                    <w:t>.</w:t>
                  </w:r>
                </w:p>
                <w:p w14:paraId="2FD084DC" w14:textId="4159E43D" w:rsidR="00AD6BBE" w:rsidRDefault="00AD6BBE" w:rsidP="00C87039">
                  <w:pPr>
                    <w:pStyle w:val="NormalWeb"/>
                    <w:spacing w:beforeAutospacing="0"/>
                    <w:jc w:val="both"/>
                    <w:rPr>
                      <w:sz w:val="18"/>
                      <w:szCs w:val="18"/>
                    </w:rPr>
                  </w:pPr>
                  <w:r w:rsidRPr="00AD6BBE">
                    <w:rPr>
                      <w:sz w:val="18"/>
                      <w:szCs w:val="18"/>
                    </w:rPr>
                    <w:t>Smirnoff</w:t>
                  </w:r>
                  <w:r>
                    <w:rPr>
                      <w:sz w:val="18"/>
                      <w:szCs w:val="18"/>
                    </w:rPr>
                    <w:t xml:space="preserve">, N. </w:t>
                  </w:r>
                  <w:r w:rsidRPr="00AD6BBE">
                    <w:rPr>
                      <w:sz w:val="18"/>
                      <w:szCs w:val="18"/>
                    </w:rPr>
                    <w:t>1995</w:t>
                  </w:r>
                  <w:r>
                    <w:rPr>
                      <w:sz w:val="18"/>
                      <w:szCs w:val="18"/>
                    </w:rPr>
                    <w:t>.</w:t>
                  </w:r>
                  <w:r w:rsidRPr="00AD6BBE">
                    <w:rPr>
                      <w:sz w:val="18"/>
                      <w:szCs w:val="18"/>
                    </w:rPr>
                    <w:t xml:space="preserve"> </w:t>
                  </w:r>
                  <w:r w:rsidRPr="00AD6BBE">
                    <w:rPr>
                      <w:i/>
                      <w:sz w:val="18"/>
                      <w:szCs w:val="18"/>
                    </w:rPr>
                    <w:t>Antioxidant systems and plant response to the environment. In: Environment and plant metabolism: flexibility and acclimation</w:t>
                  </w:r>
                  <w:r w:rsidRPr="00AD6BBE">
                    <w:rPr>
                      <w:sz w:val="18"/>
                      <w:szCs w:val="18"/>
                    </w:rPr>
                    <w:t>. Bios Scientific Publishers, Oxford, UK, 217–243</w:t>
                  </w:r>
                </w:p>
                <w:p w14:paraId="3A301DD8" w14:textId="62F5BCF6" w:rsidR="00797EC3" w:rsidRDefault="00797EC3" w:rsidP="00C87039">
                  <w:pPr>
                    <w:pStyle w:val="NormalWeb"/>
                    <w:spacing w:beforeAutospacing="0"/>
                    <w:jc w:val="both"/>
                    <w:rPr>
                      <w:sz w:val="18"/>
                      <w:szCs w:val="18"/>
                    </w:rPr>
                  </w:pPr>
                  <w:r>
                    <w:rPr>
                      <w:sz w:val="18"/>
                      <w:szCs w:val="18"/>
                      <w:lang w:val="zh-CN"/>
                    </w:rPr>
                    <w:t>Verslues, P.E.,</w:t>
                  </w:r>
                  <w:r w:rsidRPr="00211E40">
                    <w:rPr>
                      <w:sz w:val="18"/>
                      <w:szCs w:val="18"/>
                      <w:lang w:val="zh-CN"/>
                    </w:rPr>
                    <w:t xml:space="preserve"> </w:t>
                  </w:r>
                  <w:r>
                    <w:rPr>
                      <w:sz w:val="18"/>
                      <w:szCs w:val="18"/>
                    </w:rPr>
                    <w:t xml:space="preserve">M, </w:t>
                  </w:r>
                  <w:r w:rsidRPr="00211E40">
                    <w:rPr>
                      <w:sz w:val="18"/>
                      <w:szCs w:val="18"/>
                      <w:lang w:val="zh-CN"/>
                    </w:rPr>
                    <w:t>Agarwal</w:t>
                  </w:r>
                  <w:r>
                    <w:rPr>
                      <w:sz w:val="18"/>
                      <w:szCs w:val="18"/>
                    </w:rPr>
                    <w:t>., S,</w:t>
                  </w:r>
                  <w:r w:rsidRPr="00211E40">
                    <w:rPr>
                      <w:sz w:val="18"/>
                      <w:szCs w:val="18"/>
                      <w:lang w:val="zh-CN"/>
                    </w:rPr>
                    <w:t xml:space="preserve"> Katiyar-Agarwal</w:t>
                  </w:r>
                  <w:r>
                    <w:rPr>
                      <w:sz w:val="18"/>
                      <w:szCs w:val="18"/>
                    </w:rPr>
                    <w:t>.</w:t>
                  </w:r>
                  <w:r w:rsidRPr="00211E40">
                    <w:rPr>
                      <w:sz w:val="18"/>
                      <w:szCs w:val="18"/>
                      <w:lang w:val="zh-CN"/>
                    </w:rPr>
                    <w:t>,</w:t>
                  </w:r>
                  <w:r>
                    <w:rPr>
                      <w:sz w:val="18"/>
                      <w:szCs w:val="18"/>
                    </w:rPr>
                    <w:t xml:space="preserve"> J,</w:t>
                  </w:r>
                  <w:r w:rsidRPr="00211E40">
                    <w:rPr>
                      <w:sz w:val="18"/>
                      <w:szCs w:val="18"/>
                      <w:lang w:val="zh-CN"/>
                    </w:rPr>
                    <w:t xml:space="preserve"> </w:t>
                  </w:r>
                  <w:proofErr w:type="gramStart"/>
                  <w:r w:rsidRPr="00211E40">
                    <w:rPr>
                      <w:sz w:val="18"/>
                      <w:szCs w:val="18"/>
                      <w:lang w:val="zh-CN"/>
                    </w:rPr>
                    <w:t>Zhu</w:t>
                  </w:r>
                  <w:r>
                    <w:rPr>
                      <w:sz w:val="18"/>
                      <w:szCs w:val="18"/>
                    </w:rPr>
                    <w:t>.,</w:t>
                  </w:r>
                  <w:proofErr w:type="gramEnd"/>
                  <w:r w:rsidRPr="00211E40">
                    <w:rPr>
                      <w:sz w:val="18"/>
                      <w:szCs w:val="18"/>
                      <w:lang w:val="zh-CN"/>
                    </w:rPr>
                    <w:t xml:space="preserve"> </w:t>
                  </w:r>
                  <w:r>
                    <w:rPr>
                      <w:sz w:val="18"/>
                      <w:szCs w:val="18"/>
                    </w:rPr>
                    <w:t xml:space="preserve">J.K, </w:t>
                  </w:r>
                  <w:r w:rsidRPr="00211E40">
                    <w:rPr>
                      <w:sz w:val="18"/>
                      <w:szCs w:val="18"/>
                      <w:lang w:val="zh-CN"/>
                    </w:rPr>
                    <w:t>Zhu</w:t>
                  </w:r>
                  <w:r>
                    <w:rPr>
                      <w:sz w:val="18"/>
                      <w:szCs w:val="18"/>
                    </w:rPr>
                    <w:t>.</w:t>
                  </w:r>
                  <w:r w:rsidRPr="00211E40">
                    <w:rPr>
                      <w:sz w:val="18"/>
                      <w:szCs w:val="18"/>
                      <w:lang w:val="zh-CN"/>
                    </w:rPr>
                    <w:t xml:space="preserve"> 2006. Methods and concepts in quantifying resistance to drought, salt and freezing, abiotic stresses that affect plant water status. </w:t>
                  </w:r>
                  <w:r w:rsidRPr="00211E40">
                    <w:rPr>
                      <w:i/>
                      <w:sz w:val="18"/>
                      <w:szCs w:val="18"/>
                      <w:lang w:val="zh-CN"/>
                    </w:rPr>
                    <w:t>The Plant Journal</w:t>
                  </w:r>
                  <w:r w:rsidRPr="00211E40">
                    <w:rPr>
                      <w:sz w:val="18"/>
                      <w:szCs w:val="18"/>
                      <w:lang w:val="zh-CN"/>
                    </w:rPr>
                    <w:t>, 45(4): 523-539.</w:t>
                  </w:r>
                </w:p>
                <w:p w14:paraId="1BF043B6" w14:textId="4725EF4B" w:rsidR="00C87039" w:rsidRDefault="00C87039" w:rsidP="00C87039">
                  <w:pPr>
                    <w:pStyle w:val="NormalWeb"/>
                    <w:spacing w:beforeAutospacing="0"/>
                    <w:jc w:val="both"/>
                    <w:rPr>
                      <w:sz w:val="18"/>
                      <w:szCs w:val="18"/>
                    </w:rPr>
                  </w:pPr>
                  <w:proofErr w:type="spellStart"/>
                  <w:r w:rsidRPr="00C87039">
                    <w:rPr>
                      <w:sz w:val="18"/>
                      <w:szCs w:val="18"/>
                    </w:rPr>
                    <w:t>Violita</w:t>
                  </w:r>
                  <w:proofErr w:type="spellEnd"/>
                  <w:r>
                    <w:rPr>
                      <w:sz w:val="18"/>
                      <w:szCs w:val="18"/>
                    </w:rPr>
                    <w:t>, V and</w:t>
                  </w:r>
                  <w:r w:rsidRPr="00C87039">
                    <w:rPr>
                      <w:sz w:val="18"/>
                      <w:szCs w:val="18"/>
                    </w:rPr>
                    <w:t xml:space="preserve"> </w:t>
                  </w:r>
                  <w:r>
                    <w:rPr>
                      <w:sz w:val="18"/>
                      <w:szCs w:val="18"/>
                    </w:rPr>
                    <w:t xml:space="preserve">S, </w:t>
                  </w:r>
                  <w:proofErr w:type="spellStart"/>
                  <w:r>
                    <w:rPr>
                      <w:sz w:val="18"/>
                      <w:szCs w:val="18"/>
                    </w:rPr>
                    <w:t>Azhari</w:t>
                  </w:r>
                  <w:proofErr w:type="spellEnd"/>
                  <w:r w:rsidRPr="00C87039">
                    <w:rPr>
                      <w:sz w:val="18"/>
                      <w:szCs w:val="18"/>
                    </w:rPr>
                    <w:t>.  2021. Effect of PEG-8000 imposed drought stress on rice varieties germination. Journal of Physics Conference Series. 1940(1):012071: 1-8.</w:t>
                  </w:r>
                </w:p>
                <w:p w14:paraId="7831569D" w14:textId="57B0F191" w:rsidR="00797EC3" w:rsidRPr="00211E40" w:rsidRDefault="00797EC3" w:rsidP="00797EC3">
                  <w:pPr>
                    <w:pStyle w:val="NormalWeb"/>
                    <w:jc w:val="both"/>
                    <w:rPr>
                      <w:sz w:val="18"/>
                      <w:szCs w:val="18"/>
                      <w:lang w:val="zh-CN"/>
                    </w:rPr>
                  </w:pPr>
                </w:p>
                <w:p w14:paraId="65CCADB8" w14:textId="77777777" w:rsidR="00797EC3" w:rsidRDefault="00797EC3" w:rsidP="00C87039">
                  <w:pPr>
                    <w:pStyle w:val="NormalWeb"/>
                    <w:spacing w:beforeAutospacing="0"/>
                    <w:jc w:val="both"/>
                    <w:rPr>
                      <w:sz w:val="18"/>
                      <w:szCs w:val="18"/>
                    </w:rPr>
                  </w:pPr>
                </w:p>
                <w:p w14:paraId="1B1B13A7" w14:textId="0C4CBCA3" w:rsidR="00370B1A" w:rsidRDefault="00370B1A" w:rsidP="00122AE4">
                  <w:pPr>
                    <w:pStyle w:val="NormalWeb"/>
                    <w:spacing w:beforeAutospacing="0"/>
                    <w:jc w:val="both"/>
                    <w:rPr>
                      <w:sz w:val="18"/>
                      <w:szCs w:val="18"/>
                    </w:rPr>
                  </w:pPr>
                  <w:bookmarkStart w:id="0" w:name="_GoBack"/>
                </w:p>
                <w:bookmarkEnd w:id="0"/>
                <w:p w14:paraId="17DD66CE" w14:textId="77777777" w:rsidR="00084F15" w:rsidRDefault="00084F15" w:rsidP="00936162">
                  <w:pPr>
                    <w:pStyle w:val="NormalWeb"/>
                    <w:spacing w:beforeAutospacing="0"/>
                    <w:rPr>
                      <w:sz w:val="18"/>
                      <w:szCs w:val="18"/>
                    </w:rPr>
                  </w:pPr>
                </w:p>
                <w:p w14:paraId="019A5C5E" w14:textId="12DF8859" w:rsidR="00C9154C" w:rsidRDefault="00C9154C">
                  <w:pPr>
                    <w:pStyle w:val="NormalWeb"/>
                    <w:spacing w:beforeAutospacing="0"/>
                    <w:jc w:val="both"/>
                  </w:pPr>
                </w:p>
              </w:tc>
              <w:tc>
                <w:tcPr>
                  <w:tcW w:w="848" w:type="dxa"/>
                  <w:shd w:val="clear" w:color="auto" w:fill="auto"/>
                </w:tcPr>
                <w:p w14:paraId="19D62D89" w14:textId="77777777" w:rsidR="00C9154C" w:rsidRDefault="00C9154C" w:rsidP="00D53791"/>
              </w:tc>
            </w:tr>
          </w:tbl>
          <w:p w14:paraId="614726CF" w14:textId="39A3ED4C" w:rsidR="00C9154C" w:rsidRDefault="00C9154C">
            <w:pPr>
              <w:jc w:val="center"/>
              <w:rPr>
                <w:rFonts w:ascii="Arial" w:hAnsi="Arial" w:cs="Arial"/>
                <w:color w:val="212529"/>
                <w:sz w:val="24"/>
                <w:szCs w:val="24"/>
              </w:rPr>
            </w:pPr>
          </w:p>
        </w:tc>
      </w:tr>
    </w:tbl>
    <w:p w14:paraId="3F2888A0" w14:textId="77777777" w:rsidR="00C9154C" w:rsidRDefault="00C9154C"/>
    <w:sectPr w:rsidR="00C9154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010B0"/>
    <w:multiLevelType w:val="multilevel"/>
    <w:tmpl w:val="A8AA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97140F"/>
    <w:rsid w:val="00034B0C"/>
    <w:rsid w:val="000476CB"/>
    <w:rsid w:val="00052844"/>
    <w:rsid w:val="00060E29"/>
    <w:rsid w:val="00084F15"/>
    <w:rsid w:val="000B2347"/>
    <w:rsid w:val="000B5A60"/>
    <w:rsid w:val="000B7699"/>
    <w:rsid w:val="000E43AA"/>
    <w:rsid w:val="000F5E01"/>
    <w:rsid w:val="00122AE4"/>
    <w:rsid w:val="00151609"/>
    <w:rsid w:val="00165A1E"/>
    <w:rsid w:val="00183415"/>
    <w:rsid w:val="0018486B"/>
    <w:rsid w:val="001D11CF"/>
    <w:rsid w:val="001E576D"/>
    <w:rsid w:val="00211E40"/>
    <w:rsid w:val="00214471"/>
    <w:rsid w:val="00217D51"/>
    <w:rsid w:val="00237265"/>
    <w:rsid w:val="00246D63"/>
    <w:rsid w:val="00254A72"/>
    <w:rsid w:val="0026629D"/>
    <w:rsid w:val="002722BF"/>
    <w:rsid w:val="00274BC3"/>
    <w:rsid w:val="00297E44"/>
    <w:rsid w:val="002B3FA4"/>
    <w:rsid w:val="002F0E47"/>
    <w:rsid w:val="002F5CA6"/>
    <w:rsid w:val="00302380"/>
    <w:rsid w:val="0030796B"/>
    <w:rsid w:val="00326341"/>
    <w:rsid w:val="003437B6"/>
    <w:rsid w:val="00370B1A"/>
    <w:rsid w:val="003B7213"/>
    <w:rsid w:val="003D794F"/>
    <w:rsid w:val="003E441F"/>
    <w:rsid w:val="003F34EE"/>
    <w:rsid w:val="00411542"/>
    <w:rsid w:val="004224FF"/>
    <w:rsid w:val="004264AA"/>
    <w:rsid w:val="00456C3B"/>
    <w:rsid w:val="004B725A"/>
    <w:rsid w:val="004C0144"/>
    <w:rsid w:val="004D1BDB"/>
    <w:rsid w:val="004F2FE1"/>
    <w:rsid w:val="005010CB"/>
    <w:rsid w:val="00525B05"/>
    <w:rsid w:val="00541C1C"/>
    <w:rsid w:val="00550410"/>
    <w:rsid w:val="005A0EEC"/>
    <w:rsid w:val="005A2B0C"/>
    <w:rsid w:val="005D61A9"/>
    <w:rsid w:val="0060664F"/>
    <w:rsid w:val="00627149"/>
    <w:rsid w:val="00632F8B"/>
    <w:rsid w:val="00640701"/>
    <w:rsid w:val="006500CE"/>
    <w:rsid w:val="00652483"/>
    <w:rsid w:val="006615B8"/>
    <w:rsid w:val="006753DB"/>
    <w:rsid w:val="00694B24"/>
    <w:rsid w:val="00697072"/>
    <w:rsid w:val="006D0C94"/>
    <w:rsid w:val="0070707D"/>
    <w:rsid w:val="00727EC6"/>
    <w:rsid w:val="00744922"/>
    <w:rsid w:val="0074515B"/>
    <w:rsid w:val="00753B3F"/>
    <w:rsid w:val="007609A7"/>
    <w:rsid w:val="00767666"/>
    <w:rsid w:val="007979CA"/>
    <w:rsid w:val="00797EC3"/>
    <w:rsid w:val="007B127F"/>
    <w:rsid w:val="007C2FD3"/>
    <w:rsid w:val="007C42F6"/>
    <w:rsid w:val="007E077E"/>
    <w:rsid w:val="008022F1"/>
    <w:rsid w:val="008207FE"/>
    <w:rsid w:val="00820E6C"/>
    <w:rsid w:val="0082280F"/>
    <w:rsid w:val="00822A96"/>
    <w:rsid w:val="00857F43"/>
    <w:rsid w:val="008635B9"/>
    <w:rsid w:val="00896C90"/>
    <w:rsid w:val="008E19D4"/>
    <w:rsid w:val="00923CCE"/>
    <w:rsid w:val="0092745D"/>
    <w:rsid w:val="009306D5"/>
    <w:rsid w:val="00931D22"/>
    <w:rsid w:val="009347BE"/>
    <w:rsid w:val="009360BC"/>
    <w:rsid w:val="00936162"/>
    <w:rsid w:val="009363F8"/>
    <w:rsid w:val="0097236A"/>
    <w:rsid w:val="00976A87"/>
    <w:rsid w:val="009906C6"/>
    <w:rsid w:val="009A60A0"/>
    <w:rsid w:val="009C4B56"/>
    <w:rsid w:val="009D3264"/>
    <w:rsid w:val="00A264E5"/>
    <w:rsid w:val="00A538EB"/>
    <w:rsid w:val="00A6699F"/>
    <w:rsid w:val="00AB05D0"/>
    <w:rsid w:val="00AD005C"/>
    <w:rsid w:val="00AD41BE"/>
    <w:rsid w:val="00AD6BBE"/>
    <w:rsid w:val="00B24E3F"/>
    <w:rsid w:val="00B410EB"/>
    <w:rsid w:val="00B4462F"/>
    <w:rsid w:val="00B4550E"/>
    <w:rsid w:val="00B46DAD"/>
    <w:rsid w:val="00BA2761"/>
    <w:rsid w:val="00BA4C73"/>
    <w:rsid w:val="00BB1F2F"/>
    <w:rsid w:val="00BC14BA"/>
    <w:rsid w:val="00C5388C"/>
    <w:rsid w:val="00C86BDE"/>
    <w:rsid w:val="00C87039"/>
    <w:rsid w:val="00C9154C"/>
    <w:rsid w:val="00CA108B"/>
    <w:rsid w:val="00D15BA3"/>
    <w:rsid w:val="00D53791"/>
    <w:rsid w:val="00D9034F"/>
    <w:rsid w:val="00D961C6"/>
    <w:rsid w:val="00DA0DA9"/>
    <w:rsid w:val="00DA2378"/>
    <w:rsid w:val="00DA270D"/>
    <w:rsid w:val="00DB08DB"/>
    <w:rsid w:val="00DB23C1"/>
    <w:rsid w:val="00DD2A98"/>
    <w:rsid w:val="00E02167"/>
    <w:rsid w:val="00E05E0F"/>
    <w:rsid w:val="00E36517"/>
    <w:rsid w:val="00E5244A"/>
    <w:rsid w:val="00E571AF"/>
    <w:rsid w:val="00E66D36"/>
    <w:rsid w:val="00E83448"/>
    <w:rsid w:val="00EA5F30"/>
    <w:rsid w:val="00EB030C"/>
    <w:rsid w:val="00EB419B"/>
    <w:rsid w:val="00EF369F"/>
    <w:rsid w:val="00F05D92"/>
    <w:rsid w:val="6597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1B1BF"/>
  <w15:docId w15:val="{375B3CCC-7B6E-4E7B-9098-A0FC4AF7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link w:val="Heading1Char"/>
    <w:qFormat/>
    <w:rsid w:val="00525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unhideWhenUsed/>
    <w:qFormat/>
    <w:pPr>
      <w:spacing w:beforeAutospacing="1"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paragraph" w:styleId="NormalWeb">
    <w:name w:val="Normal (Web)"/>
    <w:pPr>
      <w:spacing w:beforeAutospacing="1" w:afterAutospacing="1"/>
    </w:pPr>
    <w:rPr>
      <w:sz w:val="24"/>
      <w:szCs w:val="24"/>
      <w:lang w:eastAsia="zh-CN"/>
    </w:rPr>
  </w:style>
  <w:style w:type="character" w:styleId="Strong">
    <w:name w:val="Strong"/>
    <w:basedOn w:val="DefaultParagraphFont"/>
    <w:qFormat/>
    <w:rPr>
      <w:b/>
      <w:bCs/>
    </w:rPr>
  </w:style>
  <w:style w:type="character" w:styleId="CommentReference">
    <w:name w:val="annotation reference"/>
    <w:basedOn w:val="DefaultParagraphFont"/>
    <w:uiPriority w:val="99"/>
    <w:unhideWhenUsed/>
    <w:rsid w:val="00E66D36"/>
    <w:rPr>
      <w:sz w:val="16"/>
      <w:szCs w:val="16"/>
    </w:rPr>
  </w:style>
  <w:style w:type="paragraph" w:styleId="BodyText">
    <w:name w:val="Body Text"/>
    <w:basedOn w:val="Normal"/>
    <w:link w:val="BodyTextChar"/>
    <w:uiPriority w:val="1"/>
    <w:qFormat/>
    <w:rsid w:val="00217D51"/>
    <w:pPr>
      <w:widowControl w:val="0"/>
      <w:autoSpaceDE w:val="0"/>
      <w:autoSpaceDN w:val="0"/>
    </w:pPr>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1"/>
    <w:rsid w:val="00217D51"/>
    <w:rPr>
      <w:rFonts w:eastAsia="Times New Roman"/>
      <w:sz w:val="22"/>
      <w:szCs w:val="22"/>
    </w:rPr>
  </w:style>
  <w:style w:type="paragraph" w:customStyle="1" w:styleId="TableParagraph">
    <w:name w:val="Table Paragraph"/>
    <w:basedOn w:val="Normal"/>
    <w:uiPriority w:val="1"/>
    <w:qFormat/>
    <w:rsid w:val="00217D51"/>
    <w:pPr>
      <w:widowControl w:val="0"/>
      <w:autoSpaceDE w:val="0"/>
      <w:autoSpaceDN w:val="0"/>
      <w:spacing w:before="6" w:line="201" w:lineRule="exact"/>
    </w:pPr>
    <w:rPr>
      <w:rFonts w:ascii="Times New Roman" w:eastAsia="Times New Roman" w:hAnsi="Times New Roman" w:cs="Times New Roman"/>
      <w:sz w:val="22"/>
      <w:szCs w:val="22"/>
      <w:lang w:eastAsia="en-US"/>
    </w:rPr>
  </w:style>
  <w:style w:type="paragraph" w:styleId="CommentText">
    <w:name w:val="annotation text"/>
    <w:basedOn w:val="Normal"/>
    <w:link w:val="CommentTextChar"/>
    <w:uiPriority w:val="99"/>
    <w:unhideWhenUsed/>
    <w:rsid w:val="004264AA"/>
    <w:pPr>
      <w:spacing w:after="160"/>
    </w:pPr>
    <w:rPr>
      <w:rFonts w:eastAsia="SimSun"/>
      <w:lang w:eastAsia="en-US"/>
    </w:rPr>
  </w:style>
  <w:style w:type="character" w:customStyle="1" w:styleId="CommentTextChar">
    <w:name w:val="Comment Text Char"/>
    <w:basedOn w:val="DefaultParagraphFont"/>
    <w:link w:val="CommentText"/>
    <w:uiPriority w:val="99"/>
    <w:rsid w:val="004264AA"/>
    <w:rPr>
      <w:rFonts w:asciiTheme="minorHAnsi" w:hAnsiTheme="minorHAnsi" w:cstheme="minorBidi"/>
    </w:rPr>
  </w:style>
  <w:style w:type="paragraph" w:styleId="BalloonText">
    <w:name w:val="Balloon Text"/>
    <w:basedOn w:val="Normal"/>
    <w:link w:val="BalloonTextChar"/>
    <w:rsid w:val="004264AA"/>
    <w:rPr>
      <w:rFonts w:ascii="Segoe UI" w:hAnsi="Segoe UI" w:cs="Segoe UI"/>
      <w:sz w:val="18"/>
      <w:szCs w:val="18"/>
    </w:rPr>
  </w:style>
  <w:style w:type="character" w:customStyle="1" w:styleId="BalloonTextChar">
    <w:name w:val="Balloon Text Char"/>
    <w:basedOn w:val="DefaultParagraphFont"/>
    <w:link w:val="BalloonText"/>
    <w:rsid w:val="004264AA"/>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rsid w:val="003D794F"/>
    <w:pPr>
      <w:spacing w:after="0"/>
    </w:pPr>
    <w:rPr>
      <w:rFonts w:eastAsiaTheme="minorEastAsia"/>
      <w:b/>
      <w:bCs/>
      <w:lang w:eastAsia="zh-CN"/>
    </w:rPr>
  </w:style>
  <w:style w:type="character" w:customStyle="1" w:styleId="CommentSubjectChar">
    <w:name w:val="Comment Subject Char"/>
    <w:basedOn w:val="CommentTextChar"/>
    <w:link w:val="CommentSubject"/>
    <w:rsid w:val="003D794F"/>
    <w:rPr>
      <w:rFonts w:asciiTheme="minorHAnsi" w:eastAsiaTheme="minorEastAsia" w:hAnsiTheme="minorHAnsi" w:cstheme="minorBidi"/>
      <w:b/>
      <w:bCs/>
      <w:lang w:eastAsia="zh-CN"/>
    </w:rPr>
  </w:style>
  <w:style w:type="character" w:customStyle="1" w:styleId="Heading1Char">
    <w:name w:val="Heading 1 Char"/>
    <w:basedOn w:val="DefaultParagraphFont"/>
    <w:link w:val="Heading1"/>
    <w:rsid w:val="00525B05"/>
    <w:rPr>
      <w:rFonts w:asciiTheme="majorHAnsi" w:eastAsiaTheme="majorEastAsia" w:hAnsiTheme="majorHAnsi" w:cstheme="majorBidi"/>
      <w:color w:val="2E74B5" w:themeColor="accent1" w:themeShade="BF"/>
      <w:sz w:val="32"/>
      <w:szCs w:val="32"/>
      <w:lang w:eastAsia="zh-CN"/>
    </w:rPr>
  </w:style>
  <w:style w:type="character" w:customStyle="1" w:styleId="title-text">
    <w:name w:val="title-text"/>
    <w:basedOn w:val="DefaultParagraphFont"/>
    <w:rsid w:val="00525B05"/>
  </w:style>
  <w:style w:type="character" w:customStyle="1" w:styleId="sr-only">
    <w:name w:val="sr-only"/>
    <w:basedOn w:val="DefaultParagraphFont"/>
    <w:rsid w:val="00525B05"/>
  </w:style>
  <w:style w:type="character" w:customStyle="1" w:styleId="text">
    <w:name w:val="text"/>
    <w:basedOn w:val="DefaultParagraphFont"/>
    <w:rsid w:val="00525B05"/>
  </w:style>
  <w:style w:type="character" w:customStyle="1" w:styleId="authors-list-item">
    <w:name w:val="authors-list-item"/>
    <w:basedOn w:val="DefaultParagraphFont"/>
    <w:rsid w:val="00936162"/>
  </w:style>
  <w:style w:type="character" w:customStyle="1" w:styleId="author-sup-separator">
    <w:name w:val="author-sup-separator"/>
    <w:basedOn w:val="DefaultParagraphFont"/>
    <w:rsid w:val="00936162"/>
  </w:style>
  <w:style w:type="character" w:customStyle="1" w:styleId="comma">
    <w:name w:val="comma"/>
    <w:basedOn w:val="DefaultParagraphFont"/>
    <w:rsid w:val="00936162"/>
  </w:style>
  <w:style w:type="character" w:customStyle="1" w:styleId="period">
    <w:name w:val="period"/>
    <w:basedOn w:val="DefaultParagraphFont"/>
    <w:rsid w:val="00923CCE"/>
  </w:style>
  <w:style w:type="character" w:customStyle="1" w:styleId="cit">
    <w:name w:val="cit"/>
    <w:basedOn w:val="DefaultParagraphFont"/>
    <w:rsid w:val="00923CCE"/>
  </w:style>
  <w:style w:type="paragraph" w:styleId="ListParagraph">
    <w:name w:val="List Paragraph"/>
    <w:basedOn w:val="Normal"/>
    <w:uiPriority w:val="99"/>
    <w:rsid w:val="00B410EB"/>
    <w:pPr>
      <w:ind w:left="720"/>
      <w:contextualSpacing/>
    </w:pPr>
  </w:style>
  <w:style w:type="paragraph" w:styleId="HTMLPreformatted">
    <w:name w:val="HTML Preformatted"/>
    <w:basedOn w:val="Normal"/>
    <w:link w:val="HTMLPreformattedChar"/>
    <w:rsid w:val="00E02167"/>
    <w:rPr>
      <w:rFonts w:ascii="Consolas" w:hAnsi="Consolas"/>
    </w:rPr>
  </w:style>
  <w:style w:type="character" w:customStyle="1" w:styleId="HTMLPreformattedChar">
    <w:name w:val="HTML Preformatted Char"/>
    <w:basedOn w:val="DefaultParagraphFont"/>
    <w:link w:val="HTMLPreformatted"/>
    <w:rsid w:val="00E02167"/>
    <w:rPr>
      <w:rFonts w:ascii="Consolas" w:eastAsiaTheme="minorEastAsia" w:hAnsi="Consolas"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7579">
      <w:bodyDiv w:val="1"/>
      <w:marLeft w:val="0"/>
      <w:marRight w:val="0"/>
      <w:marTop w:val="0"/>
      <w:marBottom w:val="0"/>
      <w:divBdr>
        <w:top w:val="none" w:sz="0" w:space="0" w:color="auto"/>
        <w:left w:val="none" w:sz="0" w:space="0" w:color="auto"/>
        <w:bottom w:val="none" w:sz="0" w:space="0" w:color="auto"/>
        <w:right w:val="none" w:sz="0" w:space="0" w:color="auto"/>
      </w:divBdr>
    </w:div>
    <w:div w:id="689527538">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8">
          <w:marLeft w:val="0"/>
          <w:marRight w:val="0"/>
          <w:marTop w:val="0"/>
          <w:marBottom w:val="0"/>
          <w:divBdr>
            <w:top w:val="none" w:sz="0" w:space="0" w:color="auto"/>
            <w:left w:val="none" w:sz="0" w:space="0" w:color="auto"/>
            <w:bottom w:val="none" w:sz="0" w:space="0" w:color="auto"/>
            <w:right w:val="none" w:sz="0" w:space="0" w:color="auto"/>
          </w:divBdr>
          <w:divsChild>
            <w:div w:id="617758443">
              <w:marLeft w:val="0"/>
              <w:marRight w:val="0"/>
              <w:marTop w:val="0"/>
              <w:marBottom w:val="0"/>
              <w:divBdr>
                <w:top w:val="none" w:sz="0" w:space="0" w:color="auto"/>
                <w:left w:val="none" w:sz="0" w:space="0" w:color="auto"/>
                <w:bottom w:val="none" w:sz="0" w:space="0" w:color="auto"/>
                <w:right w:val="none" w:sz="0" w:space="0" w:color="auto"/>
              </w:divBdr>
              <w:divsChild>
                <w:div w:id="540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1991">
      <w:bodyDiv w:val="1"/>
      <w:marLeft w:val="0"/>
      <w:marRight w:val="0"/>
      <w:marTop w:val="0"/>
      <w:marBottom w:val="0"/>
      <w:divBdr>
        <w:top w:val="none" w:sz="0" w:space="0" w:color="auto"/>
        <w:left w:val="none" w:sz="0" w:space="0" w:color="auto"/>
        <w:bottom w:val="none" w:sz="0" w:space="0" w:color="auto"/>
        <w:right w:val="none" w:sz="0" w:space="0" w:color="auto"/>
      </w:divBdr>
      <w:divsChild>
        <w:div w:id="1883327208">
          <w:marLeft w:val="0"/>
          <w:marRight w:val="0"/>
          <w:marTop w:val="0"/>
          <w:marBottom w:val="0"/>
          <w:divBdr>
            <w:top w:val="none" w:sz="0" w:space="0" w:color="auto"/>
            <w:left w:val="none" w:sz="0" w:space="0" w:color="auto"/>
            <w:bottom w:val="none" w:sz="0" w:space="0" w:color="auto"/>
            <w:right w:val="none" w:sz="0" w:space="0" w:color="auto"/>
          </w:divBdr>
          <w:divsChild>
            <w:div w:id="710807983">
              <w:marLeft w:val="0"/>
              <w:marRight w:val="0"/>
              <w:marTop w:val="0"/>
              <w:marBottom w:val="0"/>
              <w:divBdr>
                <w:top w:val="none" w:sz="0" w:space="0" w:color="auto"/>
                <w:left w:val="none" w:sz="0" w:space="0" w:color="auto"/>
                <w:bottom w:val="none" w:sz="0" w:space="0" w:color="auto"/>
                <w:right w:val="none" w:sz="0" w:space="0" w:color="auto"/>
              </w:divBdr>
              <w:divsChild>
                <w:div w:id="1678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5467">
      <w:bodyDiv w:val="1"/>
      <w:marLeft w:val="0"/>
      <w:marRight w:val="0"/>
      <w:marTop w:val="0"/>
      <w:marBottom w:val="0"/>
      <w:divBdr>
        <w:top w:val="none" w:sz="0" w:space="0" w:color="auto"/>
        <w:left w:val="none" w:sz="0" w:space="0" w:color="auto"/>
        <w:bottom w:val="none" w:sz="0" w:space="0" w:color="auto"/>
        <w:right w:val="none" w:sz="0" w:space="0" w:color="auto"/>
      </w:divBdr>
    </w:div>
    <w:div w:id="1633052827">
      <w:bodyDiv w:val="1"/>
      <w:marLeft w:val="0"/>
      <w:marRight w:val="0"/>
      <w:marTop w:val="0"/>
      <w:marBottom w:val="0"/>
      <w:divBdr>
        <w:top w:val="none" w:sz="0" w:space="0" w:color="auto"/>
        <w:left w:val="none" w:sz="0" w:space="0" w:color="auto"/>
        <w:bottom w:val="none" w:sz="0" w:space="0" w:color="auto"/>
        <w:right w:val="none" w:sz="0" w:space="0" w:color="auto"/>
      </w:divBdr>
    </w:div>
    <w:div w:id="1658608498">
      <w:bodyDiv w:val="1"/>
      <w:marLeft w:val="0"/>
      <w:marRight w:val="0"/>
      <w:marTop w:val="0"/>
      <w:marBottom w:val="0"/>
      <w:divBdr>
        <w:top w:val="none" w:sz="0" w:space="0" w:color="auto"/>
        <w:left w:val="none" w:sz="0" w:space="0" w:color="auto"/>
        <w:bottom w:val="none" w:sz="0" w:space="0" w:color="auto"/>
        <w:right w:val="none" w:sz="0" w:space="0" w:color="auto"/>
      </w:divBdr>
    </w:div>
    <w:div w:id="1998344314">
      <w:bodyDiv w:val="1"/>
      <w:marLeft w:val="0"/>
      <w:marRight w:val="0"/>
      <w:marTop w:val="0"/>
      <w:marBottom w:val="0"/>
      <w:divBdr>
        <w:top w:val="none" w:sz="0" w:space="0" w:color="auto"/>
        <w:left w:val="none" w:sz="0" w:space="0" w:color="auto"/>
        <w:bottom w:val="none" w:sz="0" w:space="0" w:color="auto"/>
        <w:right w:val="none" w:sz="0" w:space="0" w:color="auto"/>
      </w:divBdr>
    </w:div>
    <w:div w:id="2060085050">
      <w:bodyDiv w:val="1"/>
      <w:marLeft w:val="0"/>
      <w:marRight w:val="0"/>
      <w:marTop w:val="0"/>
      <w:marBottom w:val="0"/>
      <w:divBdr>
        <w:top w:val="none" w:sz="0" w:space="0" w:color="auto"/>
        <w:left w:val="none" w:sz="0" w:space="0" w:color="auto"/>
        <w:bottom w:val="none" w:sz="0" w:space="0" w:color="auto"/>
        <w:right w:val="none" w:sz="0" w:space="0" w:color="auto"/>
      </w:divBdr>
      <w:divsChild>
        <w:div w:id="33703414">
          <w:marLeft w:val="0"/>
          <w:marRight w:val="0"/>
          <w:marTop w:val="0"/>
          <w:marBottom w:val="120"/>
          <w:divBdr>
            <w:top w:val="none" w:sz="0" w:space="0" w:color="auto"/>
            <w:left w:val="none" w:sz="0" w:space="0" w:color="auto"/>
            <w:bottom w:val="none" w:sz="0" w:space="0" w:color="auto"/>
            <w:right w:val="none" w:sz="0" w:space="0" w:color="auto"/>
          </w:divBdr>
          <w:divsChild>
            <w:div w:id="2024699015">
              <w:marLeft w:val="0"/>
              <w:marRight w:val="0"/>
              <w:marTop w:val="0"/>
              <w:marBottom w:val="0"/>
              <w:divBdr>
                <w:top w:val="none" w:sz="0" w:space="0" w:color="auto"/>
                <w:left w:val="none" w:sz="0" w:space="0" w:color="auto"/>
                <w:bottom w:val="none" w:sz="0" w:space="0" w:color="auto"/>
                <w:right w:val="none" w:sz="0" w:space="0" w:color="auto"/>
              </w:divBdr>
              <w:divsChild>
                <w:div w:id="1550602832">
                  <w:marLeft w:val="0"/>
                  <w:marRight w:val="0"/>
                  <w:marTop w:val="0"/>
                  <w:marBottom w:val="0"/>
                  <w:divBdr>
                    <w:top w:val="none" w:sz="0" w:space="0" w:color="auto"/>
                    <w:left w:val="none" w:sz="0" w:space="0" w:color="auto"/>
                    <w:bottom w:val="none" w:sz="0" w:space="0" w:color="auto"/>
                    <w:right w:val="none" w:sz="0" w:space="0" w:color="auto"/>
                  </w:divBdr>
                  <w:divsChild>
                    <w:div w:id="1621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37373">
      <w:bodyDiv w:val="1"/>
      <w:marLeft w:val="0"/>
      <w:marRight w:val="0"/>
      <w:marTop w:val="0"/>
      <w:marBottom w:val="0"/>
      <w:divBdr>
        <w:top w:val="none" w:sz="0" w:space="0" w:color="auto"/>
        <w:left w:val="none" w:sz="0" w:space="0" w:color="auto"/>
        <w:bottom w:val="none" w:sz="0" w:space="0" w:color="auto"/>
        <w:right w:val="none" w:sz="0" w:space="0" w:color="auto"/>
      </w:divBdr>
      <w:divsChild>
        <w:div w:id="1856070369">
          <w:marLeft w:val="0"/>
          <w:marRight w:val="0"/>
          <w:marTop w:val="0"/>
          <w:marBottom w:val="0"/>
          <w:divBdr>
            <w:top w:val="none" w:sz="0" w:space="0" w:color="auto"/>
            <w:left w:val="none" w:sz="0" w:space="0" w:color="auto"/>
            <w:bottom w:val="none" w:sz="0" w:space="0" w:color="auto"/>
            <w:right w:val="none" w:sz="0" w:space="0" w:color="auto"/>
          </w:divBdr>
          <w:divsChild>
            <w:div w:id="2649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ao.org/faostat/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oilscientist.uca@gmail.com" TargetMode="External"/><Relationship Id="rId12" Type="http://schemas.openxmlformats.org/officeDocument/2006/relationships/image" Target="media/image5.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iolitavioviolita@gmail.com" TargetMode="External"/><Relationship Id="rId11" Type="http://schemas.openxmlformats.org/officeDocument/2006/relationships/image" Target="media/image4.png"/><Relationship Id="rId5" Type="http://schemas.openxmlformats.org/officeDocument/2006/relationships/hyperlink" Target="mailto:violita@fmipa.unp.ac.id" TargetMode="Externa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hyperlink" Target="https://pubmed.ncbi.nlm.nih.gov/2055985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violita\RESEARCH\research%20_drought_biji\RESEARCH_DANA_PNBP\Hasil_anatomi_histologi\DATA%20OLAH%20ANATOM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iolita\RESEARCH\research%20_drought_biji\RESEARCH_DANA_PNBP\Hasil_anatomi_histologi\DATA%20OLAH%20ANATOM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iolita\RESEARCH\research%20_drought_biji\RESEARCH_DANA_PNBP\Hasil_anatomi_histologi\DATA%20OLAH%20ANATOM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Sheet2!$E$15</c:f>
              <c:strCache>
                <c:ptCount val="1"/>
                <c:pt idx="0">
                  <c:v>PEG 0%</c:v>
                </c:pt>
              </c:strCache>
            </c:strRef>
          </c:tx>
          <c:spPr>
            <a:solidFill>
              <a:schemeClr val="dk1">
                <a:tint val="88500"/>
              </a:schemeClr>
            </a:solidFill>
            <a:ln>
              <a:noFill/>
            </a:ln>
            <a:effectLst/>
          </c:spPr>
          <c:invertIfNegative val="0"/>
          <c:errBars>
            <c:errBarType val="both"/>
            <c:errValType val="cust"/>
            <c:noEndCap val="0"/>
            <c:plus>
              <c:numRef>
                <c:f>Sheet2!$G$16:$G$18</c:f>
                <c:numCache>
                  <c:formatCode>General</c:formatCode>
                  <c:ptCount val="3"/>
                  <c:pt idx="0">
                    <c:v>1.1619999999999999</c:v>
                  </c:pt>
                  <c:pt idx="1">
                    <c:v>0.95699999999999996</c:v>
                  </c:pt>
                  <c:pt idx="2">
                    <c:v>2.649</c:v>
                  </c:pt>
                </c:numCache>
              </c:numRef>
            </c:plus>
            <c:minus>
              <c:numRef>
                <c:f>Sheet2!$G$16:$G$18</c:f>
                <c:numCache>
                  <c:formatCode>General</c:formatCode>
                  <c:ptCount val="3"/>
                  <c:pt idx="0">
                    <c:v>1.1619999999999999</c:v>
                  </c:pt>
                  <c:pt idx="1">
                    <c:v>0.95699999999999996</c:v>
                  </c:pt>
                  <c:pt idx="2">
                    <c:v>2.649</c:v>
                  </c:pt>
                </c:numCache>
              </c:numRef>
            </c:minus>
            <c:spPr>
              <a:noFill/>
              <a:ln w="9525" cap="flat" cmpd="sng" algn="ctr">
                <a:solidFill>
                  <a:schemeClr val="tx1">
                    <a:lumMod val="65000"/>
                    <a:lumOff val="35000"/>
                  </a:schemeClr>
                </a:solidFill>
                <a:round/>
              </a:ln>
              <a:effectLst/>
            </c:spPr>
          </c:errBars>
          <c:cat>
            <c:strRef>
              <c:f>Sheet2!$D$16:$D$18</c:f>
              <c:strCache>
                <c:ptCount val="3"/>
                <c:pt idx="0">
                  <c:v>Var. Harum</c:v>
                </c:pt>
                <c:pt idx="1">
                  <c:v>Var. Situbagendit</c:v>
                </c:pt>
                <c:pt idx="2">
                  <c:v>Var. Rosna</c:v>
                </c:pt>
              </c:strCache>
            </c:strRef>
          </c:cat>
          <c:val>
            <c:numRef>
              <c:f>Sheet2!$E$16:$E$18</c:f>
              <c:numCache>
                <c:formatCode>General</c:formatCode>
                <c:ptCount val="3"/>
                <c:pt idx="0">
                  <c:v>29.65</c:v>
                </c:pt>
                <c:pt idx="1">
                  <c:v>33.85</c:v>
                </c:pt>
                <c:pt idx="2">
                  <c:v>37.44</c:v>
                </c:pt>
              </c:numCache>
            </c:numRef>
          </c:val>
        </c:ser>
        <c:ser>
          <c:idx val="1"/>
          <c:order val="1"/>
          <c:tx>
            <c:strRef>
              <c:f>Sheet2!$F$15</c:f>
              <c:strCache>
                <c:ptCount val="1"/>
                <c:pt idx="0">
                  <c:v>PEG 20%</c:v>
                </c:pt>
              </c:strCache>
            </c:strRef>
          </c:tx>
          <c:spPr>
            <a:solidFill>
              <a:schemeClr val="dk1">
                <a:tint val="55000"/>
              </a:schemeClr>
            </a:solidFill>
            <a:ln>
              <a:noFill/>
            </a:ln>
            <a:effectLst/>
          </c:spPr>
          <c:invertIfNegative val="0"/>
          <c:errBars>
            <c:errBarType val="both"/>
            <c:errValType val="cust"/>
            <c:noEndCap val="0"/>
            <c:plus>
              <c:numRef>
                <c:f>Sheet2!$H$16:$H$18</c:f>
                <c:numCache>
                  <c:formatCode>General</c:formatCode>
                  <c:ptCount val="3"/>
                  <c:pt idx="0">
                    <c:v>0.61399999999999999</c:v>
                  </c:pt>
                  <c:pt idx="1">
                    <c:v>2.6886000000000001</c:v>
                  </c:pt>
                  <c:pt idx="2">
                    <c:v>1.3865000000000001</c:v>
                  </c:pt>
                </c:numCache>
              </c:numRef>
            </c:plus>
            <c:minus>
              <c:numRef>
                <c:f>Sheet2!$H$16:$H$18</c:f>
                <c:numCache>
                  <c:formatCode>General</c:formatCode>
                  <c:ptCount val="3"/>
                  <c:pt idx="0">
                    <c:v>0.61399999999999999</c:v>
                  </c:pt>
                  <c:pt idx="1">
                    <c:v>2.6886000000000001</c:v>
                  </c:pt>
                  <c:pt idx="2">
                    <c:v>1.3865000000000001</c:v>
                  </c:pt>
                </c:numCache>
              </c:numRef>
            </c:minus>
            <c:spPr>
              <a:noFill/>
              <a:ln w="9525" cap="flat" cmpd="sng" algn="ctr">
                <a:solidFill>
                  <a:schemeClr val="tx1">
                    <a:lumMod val="65000"/>
                    <a:lumOff val="35000"/>
                  </a:schemeClr>
                </a:solidFill>
                <a:round/>
              </a:ln>
              <a:effectLst/>
            </c:spPr>
          </c:errBars>
          <c:cat>
            <c:strRef>
              <c:f>Sheet2!$D$16:$D$18</c:f>
              <c:strCache>
                <c:ptCount val="3"/>
                <c:pt idx="0">
                  <c:v>Var. Harum</c:v>
                </c:pt>
                <c:pt idx="1">
                  <c:v>Var. Situbagendit</c:v>
                </c:pt>
                <c:pt idx="2">
                  <c:v>Var. Rosna</c:v>
                </c:pt>
              </c:strCache>
            </c:strRef>
          </c:cat>
          <c:val>
            <c:numRef>
              <c:f>Sheet2!$F$16:$F$18</c:f>
              <c:numCache>
                <c:formatCode>General</c:formatCode>
                <c:ptCount val="3"/>
                <c:pt idx="0">
                  <c:v>27.71</c:v>
                </c:pt>
                <c:pt idx="1">
                  <c:v>29.95</c:v>
                </c:pt>
                <c:pt idx="2">
                  <c:v>24.004999999999999</c:v>
                </c:pt>
              </c:numCache>
            </c:numRef>
          </c:val>
        </c:ser>
        <c:dLbls>
          <c:showLegendKey val="0"/>
          <c:showVal val="0"/>
          <c:showCatName val="0"/>
          <c:showSerName val="0"/>
          <c:showPercent val="0"/>
          <c:showBubbleSize val="0"/>
        </c:dLbls>
        <c:gapWidth val="219"/>
        <c:overlap val="-27"/>
        <c:axId val="286912952"/>
        <c:axId val="286907072"/>
      </c:barChart>
      <c:catAx>
        <c:axId val="286912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Rice</a:t>
                </a:r>
                <a:r>
                  <a:rPr lang="en-US" baseline="0"/>
                  <a:t> varieties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907072"/>
        <c:crosses val="autoZero"/>
        <c:auto val="1"/>
        <c:lblAlgn val="ctr"/>
        <c:lblOffset val="100"/>
        <c:noMultiLvlLbl val="0"/>
      </c:catAx>
      <c:valAx>
        <c:axId val="2869070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Stele</a:t>
                </a:r>
                <a:r>
                  <a:rPr lang="en-US" baseline="0"/>
                  <a:t> diameter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912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Sheet2!$E$34</c:f>
              <c:strCache>
                <c:ptCount val="1"/>
                <c:pt idx="0">
                  <c:v>PEG 0%</c:v>
                </c:pt>
              </c:strCache>
            </c:strRef>
          </c:tx>
          <c:spPr>
            <a:solidFill>
              <a:schemeClr val="dk1">
                <a:tint val="88500"/>
              </a:schemeClr>
            </a:solidFill>
            <a:ln>
              <a:noFill/>
            </a:ln>
            <a:effectLst/>
          </c:spPr>
          <c:invertIfNegative val="0"/>
          <c:errBars>
            <c:errBarType val="both"/>
            <c:errValType val="cust"/>
            <c:noEndCap val="0"/>
            <c:plus>
              <c:numRef>
                <c:f>Sheet2!$G$35:$G$37</c:f>
                <c:numCache>
                  <c:formatCode>General</c:formatCode>
                  <c:ptCount val="3"/>
                  <c:pt idx="0">
                    <c:v>1.6379999999999999</c:v>
                  </c:pt>
                  <c:pt idx="1">
                    <c:v>1.335</c:v>
                  </c:pt>
                  <c:pt idx="2">
                    <c:v>1.643</c:v>
                  </c:pt>
                </c:numCache>
              </c:numRef>
            </c:plus>
            <c:minus>
              <c:numRef>
                <c:f>Sheet2!$G$35:$G$37</c:f>
                <c:numCache>
                  <c:formatCode>General</c:formatCode>
                  <c:ptCount val="3"/>
                  <c:pt idx="0">
                    <c:v>1.6379999999999999</c:v>
                  </c:pt>
                  <c:pt idx="1">
                    <c:v>1.335</c:v>
                  </c:pt>
                  <c:pt idx="2">
                    <c:v>1.643</c:v>
                  </c:pt>
                </c:numCache>
              </c:numRef>
            </c:minus>
            <c:spPr>
              <a:noFill/>
              <a:ln w="9525" cap="flat" cmpd="sng" algn="ctr">
                <a:solidFill>
                  <a:schemeClr val="tx1">
                    <a:lumMod val="65000"/>
                    <a:lumOff val="35000"/>
                  </a:schemeClr>
                </a:solidFill>
                <a:round/>
              </a:ln>
              <a:effectLst/>
            </c:spPr>
          </c:errBars>
          <c:cat>
            <c:strRef>
              <c:f>Sheet2!$D$35:$D$37</c:f>
              <c:strCache>
                <c:ptCount val="3"/>
                <c:pt idx="0">
                  <c:v>Var. Harum</c:v>
                </c:pt>
                <c:pt idx="1">
                  <c:v>Var. Situbagendit</c:v>
                </c:pt>
                <c:pt idx="2">
                  <c:v>Var. Rosna</c:v>
                </c:pt>
              </c:strCache>
            </c:strRef>
          </c:cat>
          <c:val>
            <c:numRef>
              <c:f>Sheet2!$E$35:$E$37</c:f>
              <c:numCache>
                <c:formatCode>General</c:formatCode>
                <c:ptCount val="3"/>
                <c:pt idx="0">
                  <c:v>18.323</c:v>
                </c:pt>
                <c:pt idx="1">
                  <c:v>19.68</c:v>
                </c:pt>
                <c:pt idx="2">
                  <c:v>22.201000000000001</c:v>
                </c:pt>
              </c:numCache>
            </c:numRef>
          </c:val>
        </c:ser>
        <c:ser>
          <c:idx val="1"/>
          <c:order val="1"/>
          <c:tx>
            <c:strRef>
              <c:f>Sheet2!$F$34</c:f>
              <c:strCache>
                <c:ptCount val="1"/>
                <c:pt idx="0">
                  <c:v>PEG 20%</c:v>
                </c:pt>
              </c:strCache>
            </c:strRef>
          </c:tx>
          <c:spPr>
            <a:solidFill>
              <a:schemeClr val="dk1">
                <a:tint val="55000"/>
              </a:schemeClr>
            </a:solidFill>
            <a:ln>
              <a:noFill/>
            </a:ln>
            <a:effectLst/>
          </c:spPr>
          <c:invertIfNegative val="0"/>
          <c:errBars>
            <c:errBarType val="both"/>
            <c:errValType val="cust"/>
            <c:noEndCap val="0"/>
            <c:plus>
              <c:numRef>
                <c:f>Sheet2!$H$35:$H$37</c:f>
                <c:numCache>
                  <c:formatCode>General</c:formatCode>
                  <c:ptCount val="3"/>
                  <c:pt idx="0">
                    <c:v>0.66700000000000004</c:v>
                  </c:pt>
                  <c:pt idx="1">
                    <c:v>0.59599999999999997</c:v>
                  </c:pt>
                  <c:pt idx="2">
                    <c:v>1.55</c:v>
                  </c:pt>
                </c:numCache>
              </c:numRef>
            </c:plus>
            <c:minus>
              <c:numRef>
                <c:f>Sheet2!$H$35:$H$37</c:f>
                <c:numCache>
                  <c:formatCode>General</c:formatCode>
                  <c:ptCount val="3"/>
                  <c:pt idx="0">
                    <c:v>0.66700000000000004</c:v>
                  </c:pt>
                  <c:pt idx="1">
                    <c:v>0.59599999999999997</c:v>
                  </c:pt>
                  <c:pt idx="2">
                    <c:v>1.55</c:v>
                  </c:pt>
                </c:numCache>
              </c:numRef>
            </c:minus>
            <c:spPr>
              <a:noFill/>
              <a:ln w="9525" cap="flat" cmpd="sng" algn="ctr">
                <a:solidFill>
                  <a:schemeClr val="tx1">
                    <a:lumMod val="65000"/>
                    <a:lumOff val="35000"/>
                  </a:schemeClr>
                </a:solidFill>
                <a:round/>
              </a:ln>
              <a:effectLst/>
            </c:spPr>
          </c:errBars>
          <c:cat>
            <c:strRef>
              <c:f>Sheet2!$D$35:$D$37</c:f>
              <c:strCache>
                <c:ptCount val="3"/>
                <c:pt idx="0">
                  <c:v>Var. Harum</c:v>
                </c:pt>
                <c:pt idx="1">
                  <c:v>Var. Situbagendit</c:v>
                </c:pt>
                <c:pt idx="2">
                  <c:v>Var. Rosna</c:v>
                </c:pt>
              </c:strCache>
            </c:strRef>
          </c:cat>
          <c:val>
            <c:numRef>
              <c:f>Sheet2!$F$35:$F$37</c:f>
              <c:numCache>
                <c:formatCode>General</c:formatCode>
                <c:ptCount val="3"/>
                <c:pt idx="0">
                  <c:v>17.257000000000001</c:v>
                </c:pt>
                <c:pt idx="1">
                  <c:v>20.766999999999999</c:v>
                </c:pt>
                <c:pt idx="2">
                  <c:v>15.047000000000001</c:v>
                </c:pt>
              </c:numCache>
            </c:numRef>
          </c:val>
        </c:ser>
        <c:dLbls>
          <c:showLegendKey val="0"/>
          <c:showVal val="0"/>
          <c:showCatName val="0"/>
          <c:showSerName val="0"/>
          <c:showPercent val="0"/>
          <c:showBubbleSize val="0"/>
        </c:dLbls>
        <c:gapWidth val="219"/>
        <c:overlap val="-27"/>
        <c:axId val="286907856"/>
        <c:axId val="302432744"/>
      </c:barChart>
      <c:catAx>
        <c:axId val="286907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Rice varieties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32744"/>
        <c:crosses val="autoZero"/>
        <c:auto val="1"/>
        <c:lblAlgn val="ctr"/>
        <c:lblOffset val="100"/>
        <c:noMultiLvlLbl val="0"/>
      </c:catAx>
      <c:valAx>
        <c:axId val="3024327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 cortex thickness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90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281714785651795"/>
          <c:y val="0.1111111111111111"/>
          <c:w val="0.85662729658792647"/>
          <c:h val="0.63759988334791484"/>
        </c:manualLayout>
      </c:layout>
      <c:barChart>
        <c:barDir val="col"/>
        <c:grouping val="clustered"/>
        <c:varyColors val="0"/>
        <c:ser>
          <c:idx val="0"/>
          <c:order val="0"/>
          <c:tx>
            <c:strRef>
              <c:f>Sheet2!$E$52</c:f>
              <c:strCache>
                <c:ptCount val="1"/>
                <c:pt idx="0">
                  <c:v>PEG 0%</c:v>
                </c:pt>
              </c:strCache>
            </c:strRef>
          </c:tx>
          <c:spPr>
            <a:solidFill>
              <a:schemeClr val="dk1">
                <a:tint val="88500"/>
              </a:schemeClr>
            </a:solidFill>
            <a:ln>
              <a:noFill/>
            </a:ln>
            <a:effectLst/>
          </c:spPr>
          <c:invertIfNegative val="0"/>
          <c:errBars>
            <c:errBarType val="both"/>
            <c:errValType val="cust"/>
            <c:noEndCap val="0"/>
            <c:plus>
              <c:numRef>
                <c:f>Sheet2!$G$53:$G$55</c:f>
                <c:numCache>
                  <c:formatCode>General</c:formatCode>
                  <c:ptCount val="3"/>
                  <c:pt idx="0">
                    <c:v>7.2080000000000005E-2</c:v>
                  </c:pt>
                  <c:pt idx="1">
                    <c:v>0.34942000000000001</c:v>
                  </c:pt>
                  <c:pt idx="2">
                    <c:v>1.262829</c:v>
                  </c:pt>
                </c:numCache>
              </c:numRef>
            </c:plus>
            <c:minus>
              <c:numRef>
                <c:f>Sheet2!$G$53:$G$55</c:f>
                <c:numCache>
                  <c:formatCode>General</c:formatCode>
                  <c:ptCount val="3"/>
                  <c:pt idx="0">
                    <c:v>7.2080000000000005E-2</c:v>
                  </c:pt>
                  <c:pt idx="1">
                    <c:v>0.34942000000000001</c:v>
                  </c:pt>
                  <c:pt idx="2">
                    <c:v>1.262829</c:v>
                  </c:pt>
                </c:numCache>
              </c:numRef>
            </c:minus>
            <c:spPr>
              <a:noFill/>
              <a:ln w="9525" cap="flat" cmpd="sng" algn="ctr">
                <a:solidFill>
                  <a:schemeClr val="tx1">
                    <a:lumMod val="65000"/>
                    <a:lumOff val="35000"/>
                  </a:schemeClr>
                </a:solidFill>
                <a:round/>
              </a:ln>
              <a:effectLst/>
            </c:spPr>
          </c:errBars>
          <c:cat>
            <c:strRef>
              <c:f>Sheet2!$D$53:$D$55</c:f>
              <c:strCache>
                <c:ptCount val="3"/>
                <c:pt idx="0">
                  <c:v>Var. Harum</c:v>
                </c:pt>
                <c:pt idx="1">
                  <c:v>Var. Situbagendit</c:v>
                </c:pt>
                <c:pt idx="2">
                  <c:v>Var. Rosna</c:v>
                </c:pt>
              </c:strCache>
            </c:strRef>
          </c:cat>
          <c:val>
            <c:numRef>
              <c:f>Sheet2!$E$53:$E$55</c:f>
              <c:numCache>
                <c:formatCode>General</c:formatCode>
                <c:ptCount val="3"/>
                <c:pt idx="0">
                  <c:v>2.1623299999999999</c:v>
                </c:pt>
                <c:pt idx="1">
                  <c:v>3.0000333299999999</c:v>
                </c:pt>
                <c:pt idx="2">
                  <c:v>2.92333</c:v>
                </c:pt>
              </c:numCache>
            </c:numRef>
          </c:val>
        </c:ser>
        <c:ser>
          <c:idx val="1"/>
          <c:order val="1"/>
          <c:tx>
            <c:strRef>
              <c:f>Sheet2!$F$52</c:f>
              <c:strCache>
                <c:ptCount val="1"/>
                <c:pt idx="0">
                  <c:v>PEG 20%</c:v>
                </c:pt>
              </c:strCache>
            </c:strRef>
          </c:tx>
          <c:spPr>
            <a:solidFill>
              <a:schemeClr val="dk1">
                <a:tint val="55000"/>
              </a:schemeClr>
            </a:solidFill>
            <a:ln>
              <a:noFill/>
            </a:ln>
            <a:effectLst/>
          </c:spPr>
          <c:invertIfNegative val="0"/>
          <c:errBars>
            <c:errBarType val="both"/>
            <c:errValType val="cust"/>
            <c:noEndCap val="0"/>
            <c:plus>
              <c:numRef>
                <c:f>Sheet2!$H$53:$H$55</c:f>
                <c:numCache>
                  <c:formatCode>General</c:formatCode>
                  <c:ptCount val="3"/>
                  <c:pt idx="0">
                    <c:v>0.14274200000000001</c:v>
                  </c:pt>
                  <c:pt idx="1">
                    <c:v>0.96816000000000002</c:v>
                  </c:pt>
                  <c:pt idx="2">
                    <c:v>0.72909400000000002</c:v>
                  </c:pt>
                </c:numCache>
              </c:numRef>
            </c:plus>
            <c:minus>
              <c:numRef>
                <c:f>Sheet2!$H$53:$H$55</c:f>
                <c:numCache>
                  <c:formatCode>General</c:formatCode>
                  <c:ptCount val="3"/>
                  <c:pt idx="0">
                    <c:v>0.14274200000000001</c:v>
                  </c:pt>
                  <c:pt idx="1">
                    <c:v>0.96816000000000002</c:v>
                  </c:pt>
                  <c:pt idx="2">
                    <c:v>0.72909400000000002</c:v>
                  </c:pt>
                </c:numCache>
              </c:numRef>
            </c:minus>
            <c:spPr>
              <a:noFill/>
              <a:ln w="9525" cap="flat" cmpd="sng" algn="ctr">
                <a:solidFill>
                  <a:schemeClr val="tx1">
                    <a:lumMod val="65000"/>
                    <a:lumOff val="35000"/>
                  </a:schemeClr>
                </a:solidFill>
                <a:round/>
              </a:ln>
              <a:effectLst/>
            </c:spPr>
          </c:errBars>
          <c:cat>
            <c:strRef>
              <c:f>Sheet2!$D$53:$D$55</c:f>
              <c:strCache>
                <c:ptCount val="3"/>
                <c:pt idx="0">
                  <c:v>Var. Harum</c:v>
                </c:pt>
                <c:pt idx="1">
                  <c:v>Var. Situbagendit</c:v>
                </c:pt>
                <c:pt idx="2">
                  <c:v>Var. Rosna</c:v>
                </c:pt>
              </c:strCache>
            </c:strRef>
          </c:cat>
          <c:val>
            <c:numRef>
              <c:f>Sheet2!$F$53:$F$55</c:f>
              <c:numCache>
                <c:formatCode>General</c:formatCode>
                <c:ptCount val="3"/>
                <c:pt idx="0">
                  <c:v>1.8203</c:v>
                </c:pt>
                <c:pt idx="1">
                  <c:v>2.8743300000000001</c:v>
                </c:pt>
                <c:pt idx="2">
                  <c:v>2.2123300000000001</c:v>
                </c:pt>
              </c:numCache>
            </c:numRef>
          </c:val>
        </c:ser>
        <c:dLbls>
          <c:showLegendKey val="0"/>
          <c:showVal val="0"/>
          <c:showCatName val="0"/>
          <c:showSerName val="0"/>
          <c:showPercent val="0"/>
          <c:showBubbleSize val="0"/>
        </c:dLbls>
        <c:gapWidth val="219"/>
        <c:overlap val="-27"/>
        <c:axId val="302435880"/>
        <c:axId val="302433920"/>
      </c:barChart>
      <c:catAx>
        <c:axId val="302435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Rice varieties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33920"/>
        <c:crosses val="autoZero"/>
        <c:auto val="1"/>
        <c:lblAlgn val="ctr"/>
        <c:lblOffset val="100"/>
        <c:noMultiLvlLbl val="0"/>
      </c:catAx>
      <c:valAx>
        <c:axId val="302433920"/>
        <c:scaling>
          <c:orientation val="minMax"/>
          <c:max val="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xylem diameter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358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85</cp:revision>
  <dcterms:created xsi:type="dcterms:W3CDTF">2022-08-24T07:16:00Z</dcterms:created>
  <dcterms:modified xsi:type="dcterms:W3CDTF">2022-11-30T04:37:00Z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D979B1D460EE4DAC8684D1950E3C9533</vt:lpwstr>
  </property>
</Properties>
</file>