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847" w:rsidRPr="00A90592" w:rsidRDefault="004F1847" w:rsidP="00872B91">
      <w:pPr>
        <w:spacing w:line="240" w:lineRule="auto"/>
        <w:jc w:val="center"/>
        <w:rPr>
          <w:rFonts w:cs="Calibri"/>
          <w:color w:val="4F6228"/>
          <w:sz w:val="28"/>
          <w:szCs w:val="28"/>
        </w:rPr>
      </w:pPr>
    </w:p>
    <w:p w:rsidR="004F1847" w:rsidRDefault="004F1847" w:rsidP="00FB0561">
      <w:pPr>
        <w:spacing w:line="240" w:lineRule="auto"/>
        <w:jc w:val="center"/>
        <w:rPr>
          <w:color w:val="4F6228"/>
          <w:sz w:val="52"/>
          <w:szCs w:val="52"/>
        </w:rPr>
      </w:pPr>
      <w:r w:rsidRPr="00002AC5">
        <w:rPr>
          <w:color w:val="4F6228"/>
          <w:sz w:val="52"/>
          <w:szCs w:val="52"/>
        </w:rPr>
        <w:t>12</w:t>
      </w:r>
      <w:r w:rsidRPr="00002AC5">
        <w:rPr>
          <w:color w:val="4F6228"/>
          <w:sz w:val="52"/>
          <w:szCs w:val="52"/>
          <w:vertAlign w:val="superscript"/>
        </w:rPr>
        <w:t>th</w:t>
      </w:r>
      <w:r w:rsidRPr="00002AC5">
        <w:rPr>
          <w:color w:val="4F6228"/>
          <w:sz w:val="52"/>
          <w:szCs w:val="52"/>
        </w:rPr>
        <w:t xml:space="preserve"> National and 3</w:t>
      </w:r>
      <w:r w:rsidRPr="00002AC5">
        <w:rPr>
          <w:color w:val="4F6228"/>
          <w:sz w:val="52"/>
          <w:szCs w:val="52"/>
          <w:vertAlign w:val="superscript"/>
        </w:rPr>
        <w:t>rd</w:t>
      </w:r>
      <w:r w:rsidRPr="00002AC5">
        <w:rPr>
          <w:color w:val="4F6228"/>
          <w:sz w:val="52"/>
          <w:szCs w:val="52"/>
        </w:rPr>
        <w:t xml:space="preserve"> International </w:t>
      </w:r>
    </w:p>
    <w:p w:rsidR="004F1847" w:rsidRPr="00872B91" w:rsidRDefault="004F1847" w:rsidP="00FB0561">
      <w:pPr>
        <w:spacing w:line="240" w:lineRule="auto"/>
        <w:jc w:val="center"/>
        <w:rPr>
          <w:color w:val="4F6228"/>
          <w:sz w:val="36"/>
          <w:szCs w:val="36"/>
        </w:rPr>
      </w:pPr>
    </w:p>
    <w:p w:rsidR="004F1847" w:rsidRDefault="004F1847" w:rsidP="00FB0561">
      <w:pPr>
        <w:spacing w:line="240" w:lineRule="auto"/>
        <w:jc w:val="center"/>
        <w:rPr>
          <w:color w:val="4F6228"/>
          <w:sz w:val="96"/>
          <w:szCs w:val="96"/>
        </w:rPr>
      </w:pPr>
      <w:r w:rsidRPr="00002AC5">
        <w:rPr>
          <w:color w:val="4F6228"/>
          <w:sz w:val="96"/>
          <w:szCs w:val="96"/>
        </w:rPr>
        <w:t>Conference of Botany</w:t>
      </w:r>
    </w:p>
    <w:p w:rsidR="004F1847" w:rsidRPr="00872B91" w:rsidRDefault="004F1847" w:rsidP="00FB0561">
      <w:pPr>
        <w:spacing w:line="240" w:lineRule="auto"/>
        <w:jc w:val="center"/>
        <w:rPr>
          <w:color w:val="4F6228"/>
          <w:sz w:val="36"/>
          <w:szCs w:val="36"/>
        </w:rPr>
      </w:pPr>
    </w:p>
    <w:p w:rsidR="004F1847" w:rsidRPr="00872B91" w:rsidRDefault="004F1847" w:rsidP="00FB0561">
      <w:pPr>
        <w:jc w:val="center"/>
        <w:rPr>
          <w:color w:val="4F6228"/>
          <w:sz w:val="40"/>
          <w:szCs w:val="40"/>
        </w:rPr>
      </w:pPr>
      <w:r w:rsidRPr="00872B91">
        <w:rPr>
          <w:color w:val="4F6228"/>
          <w:sz w:val="40"/>
          <w:szCs w:val="40"/>
        </w:rPr>
        <w:t>1</w:t>
      </w:r>
      <w:r w:rsidRPr="00872B91">
        <w:rPr>
          <w:color w:val="4F6228"/>
          <w:sz w:val="40"/>
          <w:szCs w:val="40"/>
          <w:vertAlign w:val="superscript"/>
        </w:rPr>
        <w:t>st</w:t>
      </w:r>
      <w:r w:rsidRPr="00872B91">
        <w:rPr>
          <w:color w:val="4F6228"/>
          <w:sz w:val="40"/>
          <w:szCs w:val="40"/>
        </w:rPr>
        <w:t xml:space="preserve"> – 3</w:t>
      </w:r>
      <w:r w:rsidRPr="00872B91">
        <w:rPr>
          <w:color w:val="4F6228"/>
          <w:sz w:val="40"/>
          <w:szCs w:val="40"/>
          <w:vertAlign w:val="superscript"/>
        </w:rPr>
        <w:t>rd</w:t>
      </w:r>
      <w:r w:rsidRPr="00872B91">
        <w:rPr>
          <w:color w:val="4F6228"/>
          <w:sz w:val="40"/>
          <w:szCs w:val="40"/>
        </w:rPr>
        <w:t xml:space="preserve"> September 2012</w:t>
      </w:r>
    </w:p>
    <w:p w:rsidR="004F1847" w:rsidRPr="00872B91" w:rsidRDefault="004F1847" w:rsidP="00FB0561">
      <w:pPr>
        <w:jc w:val="center"/>
        <w:rPr>
          <w:color w:val="4F6228"/>
          <w:sz w:val="44"/>
          <w:szCs w:val="44"/>
        </w:rPr>
      </w:pPr>
      <w:r w:rsidRPr="00872B91">
        <w:rPr>
          <w:color w:val="4F6228"/>
          <w:sz w:val="44"/>
          <w:szCs w:val="44"/>
        </w:rPr>
        <w:t>Quaid-i-Azam University</w:t>
      </w:r>
    </w:p>
    <w:p w:rsidR="004F1847" w:rsidRPr="00872B91" w:rsidRDefault="004F1847" w:rsidP="00FB0561">
      <w:pPr>
        <w:pStyle w:val="NoSpacing"/>
        <w:jc w:val="center"/>
        <w:rPr>
          <w:color w:val="4F6228"/>
          <w:sz w:val="32"/>
          <w:szCs w:val="32"/>
        </w:rPr>
      </w:pPr>
      <w:r w:rsidRPr="00872B91">
        <w:rPr>
          <w:color w:val="4F6228"/>
          <w:sz w:val="32"/>
          <w:szCs w:val="32"/>
        </w:rPr>
        <w:t>Islamabad, Pakistan</w:t>
      </w:r>
    </w:p>
    <w:p w:rsidR="004F1847" w:rsidRDefault="004F1847" w:rsidP="00FB0561">
      <w:pPr>
        <w:jc w:val="center"/>
        <w:rPr>
          <w:sz w:val="44"/>
          <w:szCs w:val="44"/>
        </w:rPr>
      </w:pPr>
    </w:p>
    <w:p w:rsidR="004F1847" w:rsidRDefault="004F1847" w:rsidP="00FB0561">
      <w:pPr>
        <w:pStyle w:val="NoSpacing"/>
        <w:rPr>
          <w:sz w:val="32"/>
          <w:szCs w:val="32"/>
        </w:rPr>
      </w:pPr>
    </w:p>
    <w:p w:rsidR="004F1847" w:rsidRPr="00002AC5" w:rsidRDefault="004F1847" w:rsidP="00FB0561">
      <w:pPr>
        <w:pStyle w:val="NoSpacing"/>
        <w:jc w:val="center"/>
        <w:rPr>
          <w:color w:val="4F6228"/>
          <w:sz w:val="44"/>
          <w:szCs w:val="44"/>
        </w:rPr>
      </w:pPr>
      <w:r>
        <w:rPr>
          <w:color w:val="4F6228"/>
          <w:sz w:val="44"/>
          <w:szCs w:val="44"/>
        </w:rPr>
        <w:t xml:space="preserve">Tentative </w:t>
      </w:r>
      <w:r w:rsidRPr="00002AC5">
        <w:rPr>
          <w:color w:val="4F6228"/>
          <w:sz w:val="44"/>
          <w:szCs w:val="44"/>
        </w:rPr>
        <w:t>Conference Program</w:t>
      </w:r>
    </w:p>
    <w:p w:rsidR="004F1847" w:rsidRDefault="004F1847" w:rsidP="00FB0561">
      <w:pPr>
        <w:pStyle w:val="NoSpacing"/>
        <w:jc w:val="center"/>
        <w:rPr>
          <w:sz w:val="32"/>
          <w:szCs w:val="32"/>
        </w:rPr>
      </w:pPr>
    </w:p>
    <w:p w:rsidR="004F1847" w:rsidRDefault="004F1847" w:rsidP="00FB0561">
      <w:pPr>
        <w:pStyle w:val="NoSpacing"/>
        <w:jc w:val="center"/>
        <w:rPr>
          <w:sz w:val="32"/>
          <w:szCs w:val="32"/>
        </w:rPr>
      </w:pPr>
    </w:p>
    <w:p w:rsidR="004F1847" w:rsidRDefault="004F1847" w:rsidP="00FB0561">
      <w:pPr>
        <w:pStyle w:val="NoSpacing"/>
        <w:jc w:val="center"/>
        <w:rPr>
          <w:sz w:val="32"/>
          <w:szCs w:val="32"/>
        </w:rPr>
      </w:pPr>
    </w:p>
    <w:p w:rsidR="004F1847" w:rsidRPr="00002AC5" w:rsidRDefault="004F1847" w:rsidP="00FB0561">
      <w:pPr>
        <w:pStyle w:val="NoSpacing"/>
        <w:jc w:val="center"/>
        <w:rPr>
          <w:sz w:val="32"/>
          <w:szCs w:val="32"/>
        </w:rPr>
      </w:pPr>
      <w:r w:rsidRPr="00002AC5">
        <w:rPr>
          <w:sz w:val="32"/>
          <w:szCs w:val="32"/>
        </w:rPr>
        <w:t>Organized By:</w:t>
      </w:r>
    </w:p>
    <w:p w:rsidR="004F1847" w:rsidRPr="00002AC5" w:rsidRDefault="004F1847" w:rsidP="00FB0561">
      <w:pPr>
        <w:pStyle w:val="NoSpacing"/>
        <w:jc w:val="center"/>
        <w:rPr>
          <w:sz w:val="32"/>
          <w:szCs w:val="32"/>
        </w:rPr>
      </w:pPr>
      <w:r w:rsidRPr="00002AC5">
        <w:rPr>
          <w:sz w:val="32"/>
          <w:szCs w:val="32"/>
        </w:rPr>
        <w:t>Pakistan Botanical Society (PBS)</w:t>
      </w:r>
    </w:p>
    <w:p w:rsidR="004F1847" w:rsidRPr="00002AC5" w:rsidRDefault="004F1847" w:rsidP="00FB0561">
      <w:pPr>
        <w:pStyle w:val="NoSpacing"/>
        <w:jc w:val="center"/>
        <w:rPr>
          <w:sz w:val="32"/>
          <w:szCs w:val="32"/>
        </w:rPr>
      </w:pPr>
      <w:r w:rsidRPr="00002AC5">
        <w:rPr>
          <w:sz w:val="32"/>
          <w:szCs w:val="32"/>
        </w:rPr>
        <w:t>Quaid-i-Azam University, Islamabad, Pakistan</w:t>
      </w:r>
    </w:p>
    <w:p w:rsidR="004F1847" w:rsidRDefault="004F1847" w:rsidP="00FB0561">
      <w:pPr>
        <w:pStyle w:val="NoSpacing"/>
        <w:rPr>
          <w:sz w:val="32"/>
          <w:szCs w:val="32"/>
        </w:rPr>
      </w:pPr>
    </w:p>
    <w:p w:rsidR="004F1847" w:rsidRPr="00002AC5" w:rsidRDefault="004F1847" w:rsidP="00FB0561">
      <w:pPr>
        <w:pStyle w:val="NoSpacing"/>
        <w:rPr>
          <w:color w:val="76923C"/>
          <w:sz w:val="24"/>
          <w:szCs w:val="24"/>
        </w:rPr>
      </w:pPr>
    </w:p>
    <w:p w:rsidR="004F1847" w:rsidRDefault="004F1847" w:rsidP="00FB0561">
      <w:pPr>
        <w:rPr>
          <w:b/>
          <w:sz w:val="32"/>
          <w:szCs w:val="32"/>
          <w:u w:val="single"/>
        </w:rPr>
      </w:pPr>
    </w:p>
    <w:p w:rsidR="004F1847" w:rsidRPr="00A90592" w:rsidRDefault="004F1847" w:rsidP="00002AC5">
      <w:pPr>
        <w:pStyle w:val="NoSpacing"/>
        <w:rPr>
          <w:rFonts w:cs="Calibri"/>
          <w:sz w:val="28"/>
          <w:szCs w:val="28"/>
        </w:rPr>
      </w:pPr>
    </w:p>
    <w:p w:rsidR="004F1847" w:rsidRPr="00A90592" w:rsidRDefault="004F1847" w:rsidP="001C526B">
      <w:pPr>
        <w:rPr>
          <w:rFonts w:cs="Calibri"/>
          <w:b/>
          <w:sz w:val="28"/>
          <w:szCs w:val="28"/>
          <w:u w:val="single"/>
        </w:rPr>
      </w:pPr>
    </w:p>
    <w:tbl>
      <w:tblPr>
        <w:tblW w:w="95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200"/>
      </w:tblGrid>
      <w:tr w:rsidR="004F1847" w:rsidRPr="001215C6">
        <w:trPr>
          <w:trHeight w:val="567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A65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Day 1 – September I</w:t>
            </w:r>
            <w:r w:rsidRPr="001215C6">
              <w:rPr>
                <w:rFonts w:cs="Calibri"/>
                <w:b/>
                <w:sz w:val="28"/>
                <w:szCs w:val="28"/>
                <w:u w:val="single"/>
                <w:vertAlign w:val="superscript"/>
              </w:rPr>
              <w:t>st</w:t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, 2012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8:30 – 9:30</w:t>
            </w:r>
          </w:p>
        </w:tc>
        <w:tc>
          <w:tcPr>
            <w:tcW w:w="7200" w:type="dxa"/>
            <w:tcBorders>
              <w:lef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Participants registration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 xml:space="preserve">Inaugural Session  </w:t>
            </w:r>
            <w:r w:rsidRPr="001215C6">
              <w:rPr>
                <w:rFonts w:cs="Calibri"/>
                <w:sz w:val="28"/>
                <w:szCs w:val="28"/>
              </w:rPr>
              <w:t>(Earth Science Auditorium)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9:30 – 9:45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Guests to be seated / Arrival of the Chief Guest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9:45 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Recitation from the Holy Quran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 – 9:55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Welcome Address 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9:55 – 10:00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Brief outline of conference    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10:00 – 10:30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Address by VC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10:30 – 10:45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Address by Honorable Chief Guest,</w:t>
            </w:r>
          </w:p>
        </w:tc>
      </w:tr>
      <w:tr w:rsidR="004F1847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10:45 – 11:15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</w:tbl>
    <w:p w:rsidR="004F1847" w:rsidRPr="00A90592" w:rsidRDefault="004F1847" w:rsidP="00FC1172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I: - SIMULTANEOUS BEGGINING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</w:rPr>
            </w:pPr>
            <w:r w:rsidRPr="001215C6">
              <w:rPr>
                <w:rFonts w:cs="Calibri"/>
                <w:b/>
                <w:sz w:val="28"/>
                <w:szCs w:val="24"/>
              </w:rPr>
              <w:t>Theme 1: Plant Physiology / Stress Physiology / Microbial Interactions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(Plant Physiology)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 xml:space="preserve"> (Earth Science Auditorium) (Parallel Session – Day 1)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Oil yield, fatty acid profile, seed yield and yield attributes of sunflower as influenced by autumn planting conditions in Islamabad – by Sami Ullah Khan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Morpho-physiological evaluation of groundnut (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Arachis hypogaea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L.) genotypes for iron deficiency tolerance – by Shamim Akhtar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Chemical composition and sensory evaluation of tea (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Camellia Sinensis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) commercialized in Pakistan –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Imran Hayat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Effect of plant derived smoke solution on adventitious roots of I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pomoea marguerite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, E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ppipremnum pinnatum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and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Rosa indica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in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comparison with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auxin (indol-3-butyric acid) – by Ghazala Nawaz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Study of Phytochemical Constituents from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Ricinus communis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Linn. Roots and Their Effect on Different Strains of Bacteria and Fungi – by Hira Kalim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Agrobacterium tumefaciens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mediated optimization of transformation in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Eucalyptus camaldulensis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- Ammara Ahad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Performance of summer forage legumes and their residual effect on subsequent oat crop in subtropical subhumid Pothwar (Pakistan) - Imtiaz Ahmad Qamar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Physio-morphological responses of native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Acacia nilotica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to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Eucalyptus allelopathy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- F.A. Bughio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4F1847" w:rsidRPr="00791967" w:rsidRDefault="004F1847">
      <w:pPr>
        <w:rPr>
          <w:rFonts w:cs="Calibri"/>
          <w:sz w:val="24"/>
          <w:szCs w:val="24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2: Plant Biotechnology / Biochemistry / Bioinformatics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(Biology Auditorium)   (Parallel Session – Day 1)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Selection of Transgenic Cells/Explants using Na</w:t>
            </w:r>
            <w:r w:rsidRPr="001215C6">
              <w:rPr>
                <w:rFonts w:cs="Calibri"/>
                <w:sz w:val="24"/>
                <w:szCs w:val="24"/>
                <w:vertAlign w:val="superscript"/>
              </w:rPr>
              <w:t>+/</w:t>
            </w:r>
            <w:r w:rsidRPr="001215C6">
              <w:rPr>
                <w:rFonts w:cs="Calibri"/>
                <w:sz w:val="24"/>
                <w:szCs w:val="24"/>
              </w:rPr>
              <w:t>H</w:t>
            </w:r>
            <w:r w:rsidRPr="001215C6">
              <w:rPr>
                <w:rFonts w:cs="Calibri"/>
                <w:sz w:val="24"/>
                <w:szCs w:val="24"/>
                <w:vertAlign w:val="superscript"/>
              </w:rPr>
              <w:t>+</w:t>
            </w:r>
            <w:r w:rsidRPr="001215C6">
              <w:rPr>
                <w:rFonts w:cs="Calibri"/>
                <w:sz w:val="24"/>
                <w:szCs w:val="24"/>
              </w:rPr>
              <w:t xml:space="preserve"> antiporter gene as a selectable marker – A sustainable approach. By Zahid Ali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Factors affecting</w:t>
            </w:r>
            <w:r w:rsidRPr="001215C6">
              <w:rPr>
                <w:rFonts w:cs="Calibri"/>
                <w:i/>
                <w:iCs/>
                <w:sz w:val="24"/>
                <w:szCs w:val="24"/>
              </w:rPr>
              <w:t xml:space="preserve"> Agrobacterium tumefaciens</w:t>
            </w:r>
            <w:r w:rsidRPr="001215C6">
              <w:rPr>
                <w:rFonts w:cs="Calibri"/>
                <w:sz w:val="24"/>
                <w:szCs w:val="24"/>
              </w:rPr>
              <w:t xml:space="preserve"> mediated genetic transformation of Soybean cultivar NARC-7. By Neelam Taj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Transgenic Tobacco with rice fae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gene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shows enhanced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resistance to drought stress. By Khizar Hayat Bhatti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Integration of novel chlorophyll genes from black pine into the chloroplast genome of Tobacco. By Shahid Nazir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Molecular cloning and characterization of ARF1 and COPI coat proteins from </w:t>
            </w:r>
            <w:r w:rsidRPr="001215C6">
              <w:rPr>
                <w:rFonts w:cs="Calibri"/>
                <w:bCs/>
                <w:i/>
                <w:sz w:val="24"/>
                <w:szCs w:val="24"/>
              </w:rPr>
              <w:t>Medicago truncatula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cv. Jemalong. </w:t>
            </w:r>
            <w:r w:rsidRPr="001215C6">
              <w:rPr>
                <w:rFonts w:cs="Calibri"/>
                <w:sz w:val="24"/>
                <w:szCs w:val="24"/>
              </w:rPr>
              <w:t>By Holger Densow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6F12B1" w:rsidRDefault="004F1847" w:rsidP="006F12B1">
            <w:pPr>
              <w:tabs>
                <w:tab w:val="left" w:pos="4860"/>
              </w:tabs>
              <w:spacing w:after="0" w:line="240" w:lineRule="auto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6F12B1">
              <w:rPr>
                <w:color w:val="FF0000"/>
              </w:rPr>
              <w:t>Tissue culture induced somaclonal variation: a potential source of genetic variability for developing drought tolerant plants of wheat</w:t>
            </w:r>
            <w:r w:rsidRPr="006F12B1">
              <w:rPr>
                <w:rFonts w:cs="Calibri"/>
                <w:color w:val="FF0000"/>
                <w:sz w:val="24"/>
                <w:szCs w:val="24"/>
              </w:rPr>
              <w:t>. By Imran Mahmood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Comparative Artemisinin analysis in </w:t>
            </w:r>
            <w:r w:rsidRPr="001215C6">
              <w:rPr>
                <w:rFonts w:cs="Calibri"/>
                <w:i/>
                <w:sz w:val="24"/>
                <w:szCs w:val="24"/>
              </w:rPr>
              <w:t>Artemisia annua</w:t>
            </w:r>
            <w:r w:rsidRPr="001215C6">
              <w:rPr>
                <w:rFonts w:cs="Calibri"/>
                <w:sz w:val="24"/>
                <w:szCs w:val="24"/>
              </w:rPr>
              <w:t xml:space="preserve"> and </w:t>
            </w:r>
            <w:r w:rsidRPr="001215C6">
              <w:rPr>
                <w:rFonts w:cs="Calibri"/>
                <w:i/>
                <w:sz w:val="24"/>
                <w:szCs w:val="24"/>
              </w:rPr>
              <w:t>Artemisia dubia</w:t>
            </w:r>
            <w:r w:rsidRPr="001215C6">
              <w:rPr>
                <w:rFonts w:cs="Calibri"/>
                <w:sz w:val="24"/>
                <w:szCs w:val="24"/>
              </w:rPr>
              <w:t xml:space="preserve"> transformed with two different </w:t>
            </w:r>
            <w:r w:rsidRPr="001215C6">
              <w:rPr>
                <w:rFonts w:cs="Calibri"/>
                <w:i/>
                <w:sz w:val="24"/>
                <w:szCs w:val="24"/>
              </w:rPr>
              <w:t>Agrobacteria</w:t>
            </w:r>
            <w:r w:rsidRPr="001215C6">
              <w:rPr>
                <w:rFonts w:cs="Calibri"/>
                <w:sz w:val="24"/>
                <w:szCs w:val="24"/>
              </w:rPr>
              <w:t xml:space="preserve"> harbouring </w:t>
            </w:r>
            <w:r w:rsidRPr="001215C6">
              <w:rPr>
                <w:rFonts w:cs="Calibri"/>
                <w:i/>
                <w:sz w:val="24"/>
                <w:szCs w:val="24"/>
              </w:rPr>
              <w:t>rol ABC</w:t>
            </w:r>
            <w:r w:rsidRPr="001215C6">
              <w:rPr>
                <w:rFonts w:cs="Calibri"/>
                <w:sz w:val="24"/>
                <w:szCs w:val="24"/>
              </w:rPr>
              <w:t xml:space="preserve"> genes. By Bushra Hafeez Kiani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Optimization of quantitative real-time PCR analysis for reliable detection and quantification of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Fusarium oxysporum </w:t>
            </w:r>
            <w:r w:rsidRPr="001215C6">
              <w:rPr>
                <w:rFonts w:cs="Calibri"/>
                <w:sz w:val="24"/>
                <w:szCs w:val="24"/>
              </w:rPr>
              <w:t>in wheat. By M. Farooq Hussain Munis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  <w:bottom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bottom w:val="nil"/>
              <w:right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4F1847" w:rsidRDefault="004F1847">
      <w:pPr>
        <w:rPr>
          <w:rFonts w:cs="Calibri"/>
          <w:sz w:val="28"/>
          <w:szCs w:val="28"/>
        </w:rPr>
      </w:pPr>
    </w:p>
    <w:p w:rsidR="004F1847" w:rsidRDefault="004F1847">
      <w:pPr>
        <w:rPr>
          <w:rFonts w:cs="Calibri"/>
          <w:sz w:val="28"/>
          <w:szCs w:val="28"/>
        </w:rPr>
      </w:pPr>
    </w:p>
    <w:p w:rsidR="004F1847" w:rsidRPr="00A90592" w:rsidRDefault="004F1847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 xml:space="preserve">(Defence &amp; Strategic Studies Auditorium)  (Plant Taxonomy – Day 1) 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Phylogeny of </w:t>
            </w:r>
            <w:r w:rsidRPr="001215C6">
              <w:rPr>
                <w:rFonts w:cs="Calibri"/>
                <w:bCs/>
                <w:i/>
                <w:sz w:val="24"/>
                <w:szCs w:val="24"/>
              </w:rPr>
              <w:t>Carex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l. (Cyperaceae) from Pakistan based on </w:t>
            </w:r>
            <w:r w:rsidRPr="001215C6">
              <w:rPr>
                <w:rFonts w:cs="Calibri"/>
                <w:bCs/>
                <w:i/>
                <w:sz w:val="24"/>
                <w:szCs w:val="24"/>
              </w:rPr>
              <w:t>matK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gene sequence variation. By Zahid Ullah 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sz w:val="24"/>
                <w:szCs w:val="24"/>
              </w:rPr>
              <w:t>Tetrapogon cenchriformis</w:t>
            </w:r>
            <w:r w:rsidRPr="001215C6">
              <w:rPr>
                <w:rFonts w:cs="Calibri"/>
                <w:sz w:val="24"/>
                <w:szCs w:val="24"/>
              </w:rPr>
              <w:t xml:space="preserve"> and </w:t>
            </w:r>
            <w:r w:rsidRPr="001215C6">
              <w:rPr>
                <w:rFonts w:cs="Calibri"/>
                <w:i/>
                <w:sz w:val="24"/>
                <w:szCs w:val="24"/>
              </w:rPr>
              <w:t>Parapholis strigosa</w:t>
            </w:r>
            <w:r w:rsidRPr="001215C6">
              <w:rPr>
                <w:rFonts w:cs="Calibri"/>
                <w:sz w:val="24"/>
                <w:szCs w:val="24"/>
              </w:rPr>
              <w:t>, (Poaceae), two new   reports from Pakistan. By Farooq Ahmad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A New Species of </w:t>
            </w:r>
            <w:r w:rsidRPr="001215C6">
              <w:rPr>
                <w:rFonts w:cs="Calibri"/>
                <w:i/>
                <w:sz w:val="24"/>
                <w:szCs w:val="24"/>
              </w:rPr>
              <w:t>Catenulostroma o</w:t>
            </w:r>
            <w:r w:rsidRPr="001215C6">
              <w:rPr>
                <w:rFonts w:cs="Calibri"/>
                <w:sz w:val="24"/>
                <w:szCs w:val="24"/>
              </w:rPr>
              <w:t xml:space="preserve">n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Azadirachta indica </w:t>
            </w:r>
            <w:r w:rsidRPr="001215C6">
              <w:rPr>
                <w:rFonts w:cs="Calibri"/>
                <w:sz w:val="24"/>
                <w:szCs w:val="24"/>
              </w:rPr>
              <w:t>from Pakistan. By Tehreema Iftikhar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Systematic Identification of genus 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 xml:space="preserve">Brachiaria 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 xml:space="preserve">on the basis of </w:t>
            </w:r>
            <w:r w:rsidRPr="001215C6">
              <w:rPr>
                <w:rFonts w:cs="Calibri"/>
                <w:bCs/>
                <w:sz w:val="24"/>
                <w:szCs w:val="24"/>
              </w:rPr>
              <w:t>vegetative and floral morpho-palynological markers (LM &amp; SEM). By Shabnum Shaheen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tabs>
                <w:tab w:val="left" w:pos="720"/>
                <w:tab w:val="left" w:pos="2160"/>
                <w:tab w:val="left" w:pos="7380"/>
              </w:tabs>
              <w:spacing w:after="0" w:line="240" w:lineRule="auto"/>
              <w:ind w:right="36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Floristic account of emergent-aquatic and marshland angiosperms of D. I. Khan District, KPK, Pakistan. By Sarfaraz Khan Marwat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Taxonomic and phytochemical authentication of herbal drug Barg - e- Henna (</w:t>
            </w:r>
            <w:r w:rsidRPr="001215C6">
              <w:rPr>
                <w:rFonts w:cs="Calibri"/>
                <w:i/>
                <w:sz w:val="24"/>
                <w:szCs w:val="24"/>
              </w:rPr>
              <w:t>Lawsonia innermis</w:t>
            </w:r>
            <w:r w:rsidRPr="001215C6">
              <w:rPr>
                <w:rFonts w:cs="Calibri"/>
                <w:sz w:val="24"/>
                <w:szCs w:val="24"/>
              </w:rPr>
              <w:t xml:space="preserve">): A multiuse medicinal plant </w:t>
            </w:r>
          </w:p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By Shazia Sultana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Invited speaker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Invited speaker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right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4F1847" w:rsidRPr="00A90592" w:rsidRDefault="004F1847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335511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 xml:space="preserve">Theme 4: 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1)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Phosphate Solubilizing Bacteria Associated With Vegetables Roots In Different Ecologies. By Alia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Life form diversity in vegetation of the Cholistan desert. By Amir Muhammad Khan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Study of Pollutants (Toxic/Heavy metals) in some edible fruits of Quetta.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Amna Bano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Green mold as a potential scavenger of CR(vi). By Amna Shoaib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Pytosociological studies of the vegetation of sarsawa hills district Kolti, Azad Kashmir.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Ashfaq Nazir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An Appraisal Of Ecological Distribution Of Herbaceous Flora At Gatwala Forest Park (GFP), Faisalabad, Pakistan.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Beenish Malik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Use of bioremediated sewage effluent for fish survival. By Kanwal Waqar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The Potential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Chlorella vulgaris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for Wastewater Treatment and Biodiesel Production. By </w:t>
            </w:r>
            <w:r w:rsidRPr="001215C6">
              <w:rPr>
                <w:rFonts w:cs="Calibri"/>
                <w:color w:val="000000"/>
                <w:sz w:val="24"/>
                <w:szCs w:val="24"/>
                <w:lang w:val="sv-SE"/>
              </w:rPr>
              <w:t>Farooq Ahmad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4F1847" w:rsidRPr="00A90592" w:rsidRDefault="004F1847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1)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Effect of nitrogen fertilizer on the yield of Mungbean cultivars under the agroclimatic conditions of Quetta. by Abdul Kabir Khan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 Callogenesis and embryogenesis in orchid (</w:t>
            </w:r>
            <w:r w:rsidRPr="001215C6">
              <w:rPr>
                <w:rFonts w:cs="Calibri"/>
                <w:i/>
                <w:sz w:val="24"/>
                <w:szCs w:val="24"/>
              </w:rPr>
              <w:t>Dendrobium sabin</w:t>
            </w:r>
            <w:r w:rsidRPr="001215C6">
              <w:rPr>
                <w:rFonts w:cs="Calibri"/>
                <w:sz w:val="24"/>
                <w:szCs w:val="24"/>
              </w:rPr>
              <w:t xml:space="preserve"> H.) under different levels of growth regulators</w:t>
            </w:r>
            <w:r w:rsidRPr="001215C6">
              <w:rPr>
                <w:rFonts w:cs="Calibri"/>
                <w:b/>
                <w:sz w:val="24"/>
                <w:szCs w:val="24"/>
              </w:rPr>
              <w:t xml:space="preserve">. </w:t>
            </w:r>
            <w:r w:rsidRPr="001215C6">
              <w:rPr>
                <w:rFonts w:cs="Calibri"/>
                <w:sz w:val="24"/>
                <w:szCs w:val="24"/>
              </w:rPr>
              <w:t>By Akbar Ali Bhatti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 Management of black scurf of potato with effective microbes, biological potassium fertilizer (bpf), and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Trichoderma harzianum. </w:t>
            </w:r>
            <w:r w:rsidRPr="001215C6">
              <w:rPr>
                <w:rFonts w:cs="Calibri"/>
                <w:sz w:val="24"/>
                <w:szCs w:val="24"/>
              </w:rPr>
              <w:t>by Farah Naz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Leaf rust resistance in semidwarf wheat cultivars: a conspectus of post green revolution period in Pakistan. By Ghulam Mustafa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Field evaluation of three Saudi Arabian date palm varieties (Ajwa, Safawi and Ruthana) at Khairpur, Pakistan. By </w:t>
            </w:r>
            <w:r w:rsidRPr="001215C6">
              <w:rPr>
                <w:rFonts w:cs="Calibri"/>
                <w:sz w:val="24"/>
                <w:szCs w:val="24"/>
              </w:rPr>
              <w:t>Ghulam Sarwar Markhand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Identification and characterization of post harvest fungal pathogens of mango from domestic markets of Punjab. By Hamd Meer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Effect of pruning on sex expression and its relation with phytohormones content in monoecious cucumber. By Hidayatullah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Line </w:t>
            </w:r>
            <w:r w:rsidRPr="001215C6">
              <w:rPr>
                <w:rFonts w:cs="Calibri"/>
                <w:bCs/>
                <w:sz w:val="24"/>
                <w:szCs w:val="24"/>
              </w:rPr>
              <w:sym w:font="Symbol" w:char="F0B4"/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tester analysis for grain yield and yield related traits in maize variety Sarhad white. By </w:t>
            </w:r>
            <w:r w:rsidRPr="001215C6">
              <w:rPr>
                <w:rFonts w:cs="Calibri"/>
                <w:sz w:val="24"/>
                <w:szCs w:val="24"/>
              </w:rPr>
              <w:t>Hidayat ur Rahman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  <w:bottom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bottom w:val="nil"/>
              <w:right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  <w:tr w:rsidR="004F1847" w:rsidRPr="001215C6">
        <w:tc>
          <w:tcPr>
            <w:tcW w:w="2376" w:type="dxa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7200" w:type="dxa"/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</w:tr>
    </w:tbl>
    <w:p w:rsidR="004F1847" w:rsidRPr="00A90592" w:rsidRDefault="004F1847" w:rsidP="00E11AAA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II: - SIMULTANEOUS BEGGINING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088"/>
        <w:gridCol w:w="288"/>
        <w:gridCol w:w="7200"/>
      </w:tblGrid>
      <w:tr w:rsidR="004F1847" w:rsidRPr="001215C6">
        <w:tc>
          <w:tcPr>
            <w:tcW w:w="9576" w:type="dxa"/>
            <w:gridSpan w:val="3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</w:rPr>
            </w:pPr>
            <w:r w:rsidRPr="001215C6">
              <w:rPr>
                <w:rFonts w:cs="Calibri"/>
                <w:b/>
                <w:sz w:val="28"/>
                <w:szCs w:val="24"/>
              </w:rPr>
              <w:t>Theme 1: Plant Physiology / Stress Physiology / Microbial Interactions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 xml:space="preserve"> (Stress Physiology)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(Earth Sciences Auditorium)  (Parallel Session – Day 1)</w:t>
            </w:r>
          </w:p>
        </w:tc>
      </w:tr>
      <w:tr w:rsidR="004F1847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Interactive effect of foliar application of nitric oxide (NO) and salinity on wheat (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L.) – By Farhana Kausar</w:t>
            </w:r>
          </w:p>
        </w:tc>
      </w:tr>
      <w:tr w:rsidR="004F1847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Gas Exchange Attributes Can Be Valuable Selection Criteria For Salinity Tolerance In Canola Cultivars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Brassica napus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– By Erum Mukhtar</w:t>
            </w:r>
          </w:p>
        </w:tc>
      </w:tr>
      <w:tr w:rsidR="004F1847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Higher Antioxidant Capacity Protects Photosynthetic Activities As Revealed By Chl A Fluorescence In Drought Tolerant Tomato Genotypes – By Fakhra Shamim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Salicylic acid induced salinity tolerance in Maize (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Zea Mays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) –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Aasma Tufail</w:t>
            </w:r>
          </w:p>
        </w:tc>
      </w:tr>
      <w:tr w:rsidR="004F1847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Physiological Responses and Drought Resistance Index of Nine Wheat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Cultivars under Different Moisture Conditions – By 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>Abdul Qayyum</w:t>
            </w:r>
          </w:p>
        </w:tc>
      </w:tr>
      <w:tr w:rsidR="004F1847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Proline accumulation in bread wheat (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l.) Under different environmental conditions – By </w:t>
            </w:r>
            <w:r w:rsidRPr="001215C6">
              <w:rPr>
                <w:rFonts w:cs="Calibri"/>
                <w:bCs/>
                <w:iCs/>
                <w:color w:val="000000"/>
                <w:sz w:val="24"/>
                <w:szCs w:val="24"/>
              </w:rPr>
              <w:t>Fayyaz-ul-Hassan</w:t>
            </w:r>
          </w:p>
        </w:tc>
      </w:tr>
      <w:tr w:rsidR="004F1847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Effect of plant extracted smoke and reversion of abscisic acid stress on lettuce – By Muhammad Kamran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Evaluating plant water-use efficiency and yield of coarse rice advance lines/varieties for soil with limited moisture content – By 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>Muhammad Saleem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Physiology / Stress Physiology / Microbial Interactions &amp; Plant Taxonomy / Ethnobotany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2: Plant Biotechnology / Biochemistry / Bioinformatics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8"/>
                <w:szCs w:val="28"/>
              </w:rPr>
              <w:t>(Biology Auditorium)  (Parallel Session – Day 1)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gridSpan w:val="2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cs="Calibri"/>
                <w:bCs/>
                <w:kern w:val="36"/>
                <w:sz w:val="24"/>
                <w:szCs w:val="24"/>
              </w:rPr>
            </w:pPr>
            <w:r w:rsidRPr="001215C6">
              <w:rPr>
                <w:rFonts w:cs="Calibri"/>
                <w:bCs/>
                <w:kern w:val="36"/>
                <w:sz w:val="24"/>
                <w:szCs w:val="24"/>
              </w:rPr>
              <w:t xml:space="preserve">Proteomic and transcriptomic approach to explore the molecular basis of adaptation of </w:t>
            </w:r>
            <w:r w:rsidRPr="001215C6">
              <w:rPr>
                <w:rFonts w:cs="Calibri"/>
                <w:bCs/>
                <w:i/>
                <w:kern w:val="36"/>
                <w:sz w:val="24"/>
                <w:szCs w:val="24"/>
              </w:rPr>
              <w:t>Agave americana</w:t>
            </w:r>
            <w:r w:rsidRPr="001215C6">
              <w:rPr>
                <w:rFonts w:cs="Calibri"/>
                <w:bCs/>
                <w:kern w:val="36"/>
                <w:sz w:val="24"/>
                <w:szCs w:val="24"/>
              </w:rPr>
              <w:t xml:space="preserve"> to heat stress.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Samina Shakeel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Profiling the Carrot (</w:t>
            </w:r>
            <w:r w:rsidRPr="001215C6">
              <w:rPr>
                <w:rFonts w:cs="Calibri"/>
                <w:i/>
                <w:sz w:val="24"/>
                <w:szCs w:val="24"/>
              </w:rPr>
              <w:t>Daucus carota</w:t>
            </w:r>
            <w:r w:rsidRPr="001215C6">
              <w:rPr>
                <w:rFonts w:cs="Calibri"/>
                <w:sz w:val="24"/>
                <w:szCs w:val="24"/>
              </w:rPr>
              <w:t>)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micrornas and their targets. By</w:t>
            </w:r>
          </w:p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Muhammad Younas Khan Barozai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Leaf proteome analysis of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Clematis chinensis: </w:t>
            </w:r>
            <w:r w:rsidRPr="001215C6">
              <w:rPr>
                <w:rFonts w:cs="Calibri"/>
                <w:sz w:val="24"/>
                <w:szCs w:val="24"/>
              </w:rPr>
              <w:t xml:space="preserve">a traditional chinese medicine (TCM) by two-dimensional electrophoresis technique.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Muhammad Ishtiaq Ch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In silico prediction of regulatory elements and corresponding protein DNA interactions in plant promoters.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Madiha Tanveer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Bacaterial biofilm formation inhibition by blocking flagellar assembly,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By </w:t>
            </w:r>
            <w:r w:rsidRPr="001215C6">
              <w:rPr>
                <w:rFonts w:cs="Calibri"/>
                <w:bCs/>
                <w:sz w:val="24"/>
                <w:szCs w:val="24"/>
              </w:rPr>
              <w:t>Iram Liaqat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 Ascorbate - a regulator of high light induced anthocyanin accumulation.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Uzma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Poster Session Plant Physiology / Stress Physiology / Microbial Interactions &amp; Plant Taxonomy / Ethnobotany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(Defence &amp; Strategic Studies Auditorium)  (Medicinal Plants – Day 1)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88" w:type="dxa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488" w:type="dxa"/>
            <w:gridSpan w:val="2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ind w:left="-900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ab/>
            </w:r>
            <w:r w:rsidRPr="001215C6">
              <w:rPr>
                <w:rFonts w:cs="Calibri"/>
                <w:bCs/>
                <w:sz w:val="24"/>
                <w:szCs w:val="24"/>
              </w:rPr>
              <w:tab/>
              <w:t>Antioxidant potential of root bark of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 xml:space="preserve"> Berberis lyceum R</w:t>
            </w:r>
            <w:r w:rsidRPr="001215C6">
              <w:rPr>
                <w:rFonts w:cs="Calibri"/>
                <w:bCs/>
                <w:sz w:val="24"/>
                <w:szCs w:val="24"/>
              </w:rPr>
              <w:t>oyle. From western</w:t>
            </w:r>
          </w:p>
          <w:p w:rsidR="004F1847" w:rsidRPr="001215C6" w:rsidRDefault="004F1847" w:rsidP="001215C6">
            <w:pPr>
              <w:tabs>
                <w:tab w:val="left" w:pos="1650"/>
              </w:tabs>
              <w:autoSpaceDE w:val="0"/>
              <w:autoSpaceDN w:val="0"/>
              <w:adjustRightInd w:val="0"/>
              <w:spacing w:after="0" w:line="240" w:lineRule="auto"/>
              <w:ind w:left="-90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ab/>
              <w:t>Himalaya Pakistan. By Zia Ur Rehman Mashwani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sz w:val="24"/>
                <w:szCs w:val="24"/>
              </w:rPr>
              <w:t xml:space="preserve">In vitro </w:t>
            </w:r>
            <w:r w:rsidRPr="001215C6">
              <w:rPr>
                <w:rFonts w:cs="Calibri"/>
                <w:sz w:val="24"/>
                <w:szCs w:val="24"/>
              </w:rPr>
              <w:t>and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In vivo </w:t>
            </w:r>
            <w:r w:rsidRPr="001215C6">
              <w:rPr>
                <w:rFonts w:cs="Calibri"/>
                <w:sz w:val="24"/>
                <w:szCs w:val="24"/>
              </w:rPr>
              <w:t xml:space="preserve">anthelmintic activity of 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 xml:space="preserve">Ferula costata 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(kor.) Against gastrointestinal nematodes of sheep. By </w:t>
            </w:r>
            <w:r w:rsidRPr="001215C6">
              <w:rPr>
                <w:rFonts w:cs="Calibri"/>
                <w:sz w:val="24"/>
                <w:szCs w:val="24"/>
              </w:rPr>
              <w:t>Siraj Ahmed Kakar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pStyle w:val="HTMLPreformatted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1215C6">
              <w:rPr>
                <w:rFonts w:ascii="Calibri" w:hAnsi="Calibri" w:cs="Calibri"/>
                <w:sz w:val="24"/>
                <w:szCs w:val="24"/>
                <w:lang w:val="en-US"/>
              </w:rPr>
              <w:t>Wild edible plants sold in the local markets of Izmir. By Yunus Dogan.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Phytotherapy among the rural women of district Abbottabad. By Ghulam Mujtaba Shah.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An overview of the atmospheric pollen in Turkey and the Northern Cyprus. By Munir Ozturk.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Indigenous phyto-remedies practiced to cure feminine diseases in tribal communities of Kashmir Himalayas. By Hamayun Shaheen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Speaker 15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Speaker 16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Poster Session Plant Physiology / Stress Physiology / Microbial Interactions &amp; Plant Taxonomy / Ethnobotany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4: Plants and Environment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1)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gridSpan w:val="2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Effect of ACC deaminase containing bacteria on growth of wheat seedlings applied with chromium contaminated water. By Iram Shahzadi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Therapeutic horticulture: influencing psychological responses of surgical patients and their environmental assessment scale. By Muhammad Ali Khan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Synthesis of activated carbon from tree sawdust and its usage for diminution of color and cod of paper-mill effluents. By Muhammad Farhan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Allelopethic evaluation of shared invasive plants and weeds of pakistan and japan for environmental risk assessment. By </w:t>
            </w:r>
            <w:r w:rsidRPr="001215C6">
              <w:rPr>
                <w:rFonts w:cs="Calibri"/>
                <w:color w:val="000000"/>
                <w:kern w:val="2"/>
                <w:sz w:val="24"/>
                <w:szCs w:val="24"/>
              </w:rPr>
              <w:t>Muhammad Ibrar Shinwari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Diplotaxis tenuifolia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l. (dc) as a biomonitor of heavy metal pollution alongside the roads in Turkey. By Munir ozturk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 xml:space="preserve">Antioxidant and Antimicrobial Activities of an Ethnobotanically Important Plant 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Helinus lanceolatus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 Wall. ex Brandis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 xml:space="preserve"> of District Kotli, Azad Jammu &amp; Kashmir.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Nazish Javaid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particulate matter on leaf pigment contents, stomata and leaf area of selected roadside plant species of Sialkot.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Noshin Arif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Bacterial expression, purification and partial characterization of new recombinant cysteine protease from maize leaves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: post-transcriptional changes under ozone stress. By Rafiq Ahmad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Poster Session Plant Physiology / Stress Physiology / Microbial Interactions &amp; Plant Taxonomy / Ethnobotany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1)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gridSpan w:val="2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Molecular characterization of olive germplasm. By Ihsan Ullah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Analysis of soil microbial biomass dynamics in rainfed wheat fields in arid zone of Pakistan. By Israr Asghar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Tissue culture responses of some wheat (</w:t>
            </w:r>
            <w:r w:rsidRPr="001215C6">
              <w:rPr>
                <w:rFonts w:cs="Calibri"/>
                <w:i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sz w:val="24"/>
                <w:szCs w:val="24"/>
              </w:rPr>
              <w:t xml:space="preserve"> l.) cultivars grown in Pakistan. By Khalid Mehmood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Glu-d</w:t>
            </w:r>
            <w:r w:rsidRPr="001215C6">
              <w:rPr>
                <w:rFonts w:cs="Calibri"/>
                <w:sz w:val="24"/>
                <w:szCs w:val="24"/>
                <w:vertAlign w:val="superscript"/>
              </w:rPr>
              <w:t>t</w:t>
            </w:r>
            <w:r w:rsidRPr="001215C6">
              <w:rPr>
                <w:rFonts w:cs="Calibri"/>
                <w:sz w:val="24"/>
                <w:szCs w:val="24"/>
              </w:rPr>
              <w:t>1 allelic variation in synthetic hexaploid wheats derived from durum cultivar ‘decoy’ × Aegilops tauschii accessional crosses. By Madeeha Khalid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Effect of pollen sources and ploidy levels on doubled haploid production in wheat. By Makhdoom Hussain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iCs/>
                <w:sz w:val="24"/>
                <w:szCs w:val="24"/>
              </w:rPr>
              <w:t>Developing protocol for genetic transformation of grapes (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>Vitis vinefera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>) King</w:t>
            </w:r>
            <w:r w:rsidRPr="001215C6">
              <w:rPr>
                <w:rFonts w:cs="Calibri"/>
                <w:bCs/>
                <w:iCs/>
                <w:sz w:val="24"/>
                <w:szCs w:val="24"/>
                <w:vertAlign w:val="superscript"/>
              </w:rPr>
              <w:t xml:space="preserve">, 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 xml:space="preserve">s Ruby C.V. </w:t>
            </w:r>
            <w:r w:rsidRPr="001215C6">
              <w:rPr>
                <w:rFonts w:cs="Calibri"/>
                <w:sz w:val="24"/>
                <w:szCs w:val="24"/>
              </w:rPr>
              <w:t>Maqsood Ahmed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Therapeutic Horticulture: Influencing Psychological Responses of Surgical Patients and Their Environmental Assessment Scale. By Muhammad Ali Khan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Forage yield as affected by common vetch in different seeding ratios with winter cereals in pothowar. By Muhammad Asad Mukhtar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Physiology / Stress Physiology / Microbial Interactions &amp; Plant Taxonomy / Ethnobotany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Style w:val="Emphasis"/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End of the Day I</w:t>
            </w:r>
          </w:p>
        </w:tc>
      </w:tr>
    </w:tbl>
    <w:p w:rsidR="004F1847" w:rsidRPr="00A90592" w:rsidRDefault="004F1847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6"/>
      </w:tblGrid>
      <w:tr w:rsidR="004F1847" w:rsidRPr="001215C6">
        <w:trPr>
          <w:trHeight w:val="56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DA65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Day 2 – September 2</w:t>
            </w:r>
            <w:r w:rsidRPr="001215C6">
              <w:rPr>
                <w:rFonts w:cs="Calibri"/>
                <w:b/>
                <w:sz w:val="28"/>
                <w:szCs w:val="28"/>
                <w:u w:val="single"/>
                <w:vertAlign w:val="superscript"/>
              </w:rPr>
              <w:t>nd</w:t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, 2012</w:t>
            </w:r>
          </w:p>
        </w:tc>
      </w:tr>
    </w:tbl>
    <w:p w:rsidR="004F1847" w:rsidRPr="00A90592" w:rsidRDefault="004F1847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8:45-9:15        Key Note Lecture II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(Earth Sciences Auditorium)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8: 45 – 9:15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Key Note Lecture II</w:t>
            </w:r>
          </w:p>
        </w:tc>
      </w:tr>
    </w:tbl>
    <w:p w:rsidR="004F1847" w:rsidRPr="00A90592" w:rsidRDefault="004F1847" w:rsidP="00AE708F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III: - SIMULTANEOUS BEGINNING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8"/>
                <w:szCs w:val="24"/>
              </w:rPr>
              <w:t>Theme 1: Plant Physiology / Stress Physiology / Microbial Interactions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(Stress Physiology / Plant Pathology)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(Earth Science Auditorium)  (Parallel Session – Day 2)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Shoot to root ratio differ in warm season C</w:t>
            </w:r>
            <w:r w:rsidRPr="001215C6">
              <w:rPr>
                <w:rFonts w:cs="Calibri"/>
                <w:color w:val="000000"/>
                <w:sz w:val="24"/>
                <w:szCs w:val="24"/>
                <w:vertAlign w:val="subscript"/>
              </w:rPr>
              <w:t>4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-cereals in response to plants competition under low and high water levels - By Amanullah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Quatitative Trait Loci (QTLs) mapping of drought tolerance at germinaiton stage in a wheat population derived from synthetic hexaploid and opata – By Armghan Shahzad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Comparing salinity tolerance of five high yielding, non-aromatic rice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Oryza sativa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Cultivars of Sindh –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G.S. Channa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Influence of drought applied at different growth stages on the yield and qualitative traits in maize – by Saba Anwar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Differential growth and photosynthetic responses but similar pattern of metal accumulation in sunflower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Helianthus annuus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cultivars at elevated level of lead and mercury – By Seema Mahmood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In vitro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development and improvement of chromium (v</w:t>
            </w:r>
            <w:r w:rsidRPr="001215C6">
              <w:rPr>
                <w:rStyle w:val="CommentReference"/>
                <w:rFonts w:cs="Calibri"/>
                <w:color w:val="000000"/>
                <w:sz w:val="24"/>
                <w:szCs w:val="24"/>
              </w:rPr>
              <w:t xml:space="preserve">i) affected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adventitious roots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solanum tuberosum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 with GA</w:t>
            </w:r>
            <w:r w:rsidRPr="001215C6">
              <w:rPr>
                <w:rFonts w:cs="Calibri"/>
                <w:color w:val="000000"/>
                <w:sz w:val="24"/>
                <w:szCs w:val="24"/>
                <w:vertAlign w:val="subscript"/>
              </w:rPr>
              <w:t>3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and IAA application –By Jaffar Ali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Azospirillum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inoculation on maize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Zea mays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under drought stress – By Qudsia Bano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The effects of humic acid on the growth and quality of maize fodder under organic management – By Ihsanullah Daur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Phenylalanine ammonia-lyase and peroxidase activity in brown rust infected tissues of Pakistani wheat cultivars – By Adnan Riaz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Chemical Control of Sudden Decline Disease of Date Palm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Phoenix dactylifera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in Sindh, Pakistan – By Wazir Ali Maitlo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Chitinolytic activity of indigenous Trichoderma spp. against different fungal phytopathogens – By Shahzad Munir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Antimicrobial potentials of fresh A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llium cepa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against gram positive and gram negative bacteria and fungi – By Jehan Bakht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Presence of bioactive compound in </w:t>
            </w:r>
            <w:r w:rsidRPr="001215C6">
              <w:rPr>
                <w:rFonts w:cs="Calibri"/>
                <w:bCs/>
                <w:i/>
                <w:color w:val="000000"/>
                <w:sz w:val="24"/>
                <w:szCs w:val="24"/>
              </w:rPr>
              <w:t>lepidium sativum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 Exudates: role in allelopathy –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Amjad Iqbal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Shoot to root ratio differ in warm season C</w:t>
            </w:r>
            <w:r w:rsidRPr="001215C6">
              <w:rPr>
                <w:rFonts w:cs="Calibri"/>
                <w:color w:val="000000"/>
                <w:sz w:val="24"/>
                <w:szCs w:val="24"/>
                <w:vertAlign w:val="subscript"/>
              </w:rPr>
              <w:t>4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-cereals in response to plants competition under low and high water levels - By Amanullah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III (Earth Sciences Auditorium)</w:t>
            </w:r>
          </w:p>
        </w:tc>
      </w:tr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2: Plant Biotechnology / Biochemistry / Bioinformatics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(Biology Auditorium)  (Parallel Session – Day 2)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tabs>
                <w:tab w:val="left" w:pos="180"/>
              </w:tabs>
              <w:spacing w:after="0" w:line="240" w:lineRule="auto"/>
              <w:ind w:right="-126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Analysis of Pakistani Rice genome polymorphism by using RAPD PCR. By S. Rani</w:t>
            </w:r>
          </w:p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S. Rani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Alternate resistance gene against yellow rust in wheat. By Shahzadi Faiza Safdar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Comparative assessment of glutenin composition and their relationship with grain quality traits in bread wheat germplasm. By Ahmad Ali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Estimation of genetic diversity among the transgenic cotton cultivars. By Hassan Abbas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i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Molecular mapping of stripe rust resistance gene </w:t>
            </w:r>
            <w:r w:rsidRPr="001215C6">
              <w:rPr>
                <w:rFonts w:cs="Calibri"/>
                <w:i/>
                <w:sz w:val="24"/>
                <w:szCs w:val="24"/>
              </w:rPr>
              <w:t>yrsn78</w:t>
            </w:r>
            <w:r w:rsidRPr="001215C6">
              <w:rPr>
                <w:rFonts w:cs="Calibri"/>
                <w:sz w:val="24"/>
                <w:szCs w:val="24"/>
              </w:rPr>
              <w:t xml:space="preserve"> in wheat line shaannong78.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muhammad azeem asad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Development and Characterization of Barley Core Collection: A Strategy for Germplasm Management. By Rehan Naeem 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Genetic divergence among Pakistani bread wheat varieties and advanced lines for randomly amplified polymorphic DNA (RAPD) markers. By Raheela Rehman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Development of putative molecular markers to trace durable rust resistance genes in wheat breeding stocks. By Maryum Zeb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Quantitative trait loci mapping of drought tolerance at germinaiton stage in bread wheat. By Armghan Shahzad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 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Genetic fingerprinting of local turmeric genotypes using RAPD. By Siffatullah Khan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tabs>
                <w:tab w:val="left" w:pos="720"/>
              </w:tabs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Amplification and sequencing of internal transcribed regions 1&amp; 2, and 5.8S rDNA from local isolates of Fusarium species. By </w:t>
            </w:r>
            <w:r w:rsidRPr="001215C6">
              <w:rPr>
                <w:rFonts w:cs="Calibri"/>
                <w:sz w:val="24"/>
                <w:szCs w:val="24"/>
              </w:rPr>
              <w:t>Kanwal Batool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BAC derived new SSRs for use in cotton improvement. By Nabila Tabbassum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Assessment of genetic relationship among wheat genotypes by rust resistant markers and bioinformatics tools. Tehsin Gulzar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Molecular identification and comparative analysis of novel </w:t>
            </w:r>
            <w:r w:rsidRPr="001215C6">
              <w:rPr>
                <w:rFonts w:cs="Calibri"/>
                <w:i/>
                <w:sz w:val="24"/>
                <w:szCs w:val="24"/>
              </w:rPr>
              <w:t>18S ribosomal RNA</w:t>
            </w:r>
            <w:r w:rsidRPr="001215C6">
              <w:rPr>
                <w:rFonts w:cs="Calibri"/>
                <w:sz w:val="24"/>
                <w:szCs w:val="24"/>
              </w:rPr>
              <w:t xml:space="preserve"> genomic sequences of wide range of wild medicinal plants. By Sadia Banaras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(Defence &amp; Strategic Studies Auditorium)  (Biodiversity &amp; Conservation) Parallel Session – Day 2)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  <w:lang w:eastAsia="en-GB"/>
              </w:rPr>
              <w:t>Phyto-climatic gradient of vegetation and habitat specificity in the high elevation Western Himalayas. By Shujaul Mulk Khan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pStyle w:val="BodyText2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 w:rsidRPr="001215C6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Conservation status of traded medicinal plants of Beha valley Swat – Pakistan. Muhammad Ibrar Shinwari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pStyle w:val="BodyText"/>
              <w:ind w:right="-720"/>
              <w:jc w:val="both"/>
              <w:rPr>
                <w:rFonts w:ascii="Calibri" w:hAnsi="Calibri" w:cs="Calibri"/>
                <w:color w:val="000000"/>
              </w:rPr>
            </w:pPr>
            <w:r w:rsidRPr="001215C6">
              <w:rPr>
                <w:rFonts w:ascii="Calibri" w:hAnsi="Calibri" w:cs="Calibri"/>
                <w:color w:val="000000"/>
              </w:rPr>
              <w:t>Linking plant biodiversity with conservation and livelihoodhood improvement of inhabitants in Kalash valley, Chitral Pakistan. asad By Asad Ullah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Ethnobotany and conservation status of floral diversity of Himalayan range of Azad Jammu and Kashmir – Pakistan. By Abida Bano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pStyle w:val="Default"/>
              <w:jc w:val="both"/>
              <w:rPr>
                <w:rFonts w:cs="Calibri"/>
              </w:rPr>
            </w:pPr>
            <w:r w:rsidRPr="001215C6">
              <w:rPr>
                <w:rFonts w:cs="Calibri"/>
                <w:bCs/>
              </w:rPr>
              <w:t xml:space="preserve">Floristic diversity and vegetation distribution in the Siren river catchment Pakistan. By </w:t>
            </w:r>
            <w:r w:rsidRPr="001215C6">
              <w:rPr>
                <w:rFonts w:cs="Calibri"/>
                <w:iCs/>
              </w:rPr>
              <w:t>Habib Ahmad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Role of indigenous knowledge in biodiversity conservation of an area: A case study on tree ethnobotany of Soona Valley, District Bhimber Azad Kashmir, Pakistan. By Muhammad Ishtiaq Ch.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pStyle w:val="Title"/>
              <w:spacing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</w:rPr>
            </w:pPr>
            <w:r w:rsidRPr="001215C6">
              <w:rPr>
                <w:rFonts w:ascii="Calibri" w:hAnsi="Calibri" w:cs="Calibri"/>
                <w:b w:val="0"/>
                <w:color w:val="000000"/>
                <w:sz w:val="24"/>
              </w:rPr>
              <w:t>Palynological diversity of Echinops in the tribe Cardueae (Astereae) from Pakistan. By Akbar Ali Meo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Ethno-medicinal assessment of some selected wild edible fruits and vegetables of Lesser-Himalayas, Pakistan. By Arshad Mehmood Abbasi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b/>
                <w:color w:val="000000"/>
                <w:sz w:val="24"/>
                <w:szCs w:val="24"/>
              </w:rPr>
              <w:t>Tea Break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Flora Of Khanpur dam, Punjab, Pakistan. By Rahmatullah Qureshi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 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Ethnomedicinal plants used for gastrointestinal ailments by the rural communities of Kaghan valley, Mansehra, Pakistan. By Zafar Jamal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Ethnobotanical studies and conservation status of trees of district Abbottabad, Pakistan. By Humaira Saeed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tabs>
                <w:tab w:val="left" w:pos="2340"/>
              </w:tabs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An ethnobotanical study of district Mastung, Balochistan, Pakistan. Tahira Mengal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tabs>
                <w:tab w:val="left" w:pos="1440"/>
                <w:tab w:val="left" w:pos="5580"/>
                <w:tab w:val="left" w:pos="7740"/>
                <w:tab w:val="left" w:pos="8550"/>
              </w:tabs>
              <w:spacing w:after="0" w:line="240" w:lineRule="auto"/>
              <w:ind w:right="108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Women indigenous knowledge about medicinal plants of Kuchlak area district Quetta, Balochistan, Pakistan. By Niaz Muhammad Tareen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Floral inventory and ethnobotanical study of Naltar valley, Gilgit district, Pakistan. By Qamar Abbass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Key Note Lecture III (Earth Sciences Auditorium)</w:t>
            </w:r>
          </w:p>
        </w:tc>
      </w:tr>
    </w:tbl>
    <w:p w:rsidR="004F1847" w:rsidRPr="00791967" w:rsidRDefault="004F1847" w:rsidP="00C57B26">
      <w:pPr>
        <w:jc w:val="both"/>
        <w:rPr>
          <w:rFonts w:cs="Calibri"/>
          <w:sz w:val="24"/>
          <w:szCs w:val="24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4: Plants and Environment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2)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Effect of air pollution on the leaf morphology of common plant species of quetta city. By Saadullah Khan Leghari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Toxicity and bioaccumulation of heavy metals in spinach seedlings grown on freshly contaminated soil.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Sardar Khan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Allelopathic interactionof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Tagetes minuta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L. - an environmentally safe bioherbicide. By Sehrish Sadia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Wastewater and Soil Quality Assessment of Nullah Lai of Pakistan. By Shazia Iftikhar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Accumulation of heavy metals by in vitro cultures of plants. By Shazia Iftikhar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Tolerance potential of fungi isolated from polluted soil of Multan. By Shazia Iram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Tolerable analysis of the fungi of the peri-urban agricultural area. By Khadija Basharat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Heavy Metal Remediation By Fungi. By Sehrish Iqbal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b/>
                <w:sz w:val="24"/>
                <w:szCs w:val="24"/>
              </w:rPr>
              <w:t>Tea Break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Effect of ACC deaminase bacteria on tomato plants containing azo dye wastewater. By Shereen Khaliq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Effects of lead resistant bacteria on the early growth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vigna mungo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 (hepper) under lead stress. By Syeda Shaima Meryem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Mangrove Ecosystem – Threats And Management.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Sumera Farooq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Management of 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Avena fatua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 And 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Rumex dentatus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l., in associated crops with plant extracts.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Tauseef Anwar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AF1235" w:rsidRDefault="004F1847" w:rsidP="001215C6">
            <w:pPr>
              <w:spacing w:after="0" w:line="240" w:lineRule="auto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AF1235">
              <w:rPr>
                <w:rFonts w:cs="Calibri"/>
                <w:color w:val="FF0000"/>
                <w:sz w:val="24"/>
                <w:szCs w:val="24"/>
              </w:rPr>
              <w:t xml:space="preserve">An ecological study of endemic plant </w:t>
            </w:r>
            <w:r w:rsidRPr="00AF1235">
              <w:rPr>
                <w:rFonts w:cs="Calibri"/>
                <w:i/>
                <w:color w:val="FF0000"/>
                <w:sz w:val="24"/>
                <w:szCs w:val="24"/>
              </w:rPr>
              <w:t>Polygonum istanbulicum</w:t>
            </w:r>
            <w:r w:rsidRPr="00AF1235">
              <w:rPr>
                <w:rFonts w:cs="Calibri"/>
                <w:color w:val="FF0000"/>
                <w:sz w:val="24"/>
                <w:szCs w:val="24"/>
              </w:rPr>
              <w:t xml:space="preserve"> keskin and its environs. By Volkan Altay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lang w:val="en-GB"/>
              </w:rPr>
              <w:t xml:space="preserve">Interaction of defense pathways in two different isolates of stolbur phytoplasma-infected tomato. By </w:t>
            </w:r>
            <w:r w:rsidRPr="001215C6">
              <w:rPr>
                <w:color w:val="000000"/>
                <w:lang w:val="da-DK"/>
              </w:rPr>
              <w:t>Jam Nazeer Ahmad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III (Earth Sciences Auditorium)</w:t>
            </w:r>
          </w:p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2)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Virulence pattern of stripe rust (</w:t>
            </w:r>
            <w:r w:rsidRPr="001215C6">
              <w:rPr>
                <w:rFonts w:cs="Calibri"/>
                <w:i/>
                <w:sz w:val="24"/>
                <w:szCs w:val="24"/>
              </w:rPr>
              <w:t>Puccinia striiformis</w:t>
            </w:r>
            <w:r w:rsidRPr="001215C6">
              <w:rPr>
                <w:rFonts w:cs="Calibri"/>
                <w:sz w:val="24"/>
                <w:szCs w:val="24"/>
              </w:rPr>
              <w:t>) in Pakistan. By Muhammad Fayyaz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Molecular genetic variation for stripe rust resistance in Pakistani spring wheat. By Muhammad Iqbal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Number of genes and their effects controlling grain filling duration in two wheat (</w:t>
            </w:r>
            <w:r w:rsidRPr="001215C6">
              <w:rPr>
                <w:rFonts w:cs="Calibri"/>
                <w:i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sz w:val="24"/>
                <w:szCs w:val="24"/>
              </w:rPr>
              <w:t xml:space="preserve"> L.) Crosses. By M. Irfaq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iCs/>
                <w:sz w:val="24"/>
                <w:szCs w:val="24"/>
              </w:rPr>
              <w:t>Acidovorax avenae</w:t>
            </w:r>
            <w:r w:rsidRPr="001215C6">
              <w:rPr>
                <w:rFonts w:cs="Calibri"/>
                <w:iCs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subsp</w:t>
            </w:r>
            <w:r w:rsidRPr="001215C6">
              <w:rPr>
                <w:rFonts w:cs="Calibri"/>
                <w:iCs/>
                <w:sz w:val="24"/>
                <w:szCs w:val="24"/>
              </w:rPr>
              <w:t xml:space="preserve">. </w:t>
            </w:r>
            <w:r w:rsidRPr="001215C6">
              <w:rPr>
                <w:rFonts w:cs="Calibri"/>
                <w:i/>
                <w:iCs/>
                <w:sz w:val="24"/>
                <w:szCs w:val="24"/>
              </w:rPr>
              <w:t>avenae</w:t>
            </w:r>
            <w:r w:rsidRPr="001215C6">
              <w:rPr>
                <w:rFonts w:cs="Calibri"/>
                <w:iCs/>
                <w:sz w:val="24"/>
                <w:szCs w:val="24"/>
              </w:rPr>
              <w:t xml:space="preserve"> first time causing red stripe of sugarcane  </w:t>
            </w:r>
            <w:r w:rsidRPr="001215C6">
              <w:rPr>
                <w:rFonts w:cs="Calibri"/>
                <w:sz w:val="24"/>
                <w:szCs w:val="24"/>
              </w:rPr>
              <w:t xml:space="preserve">in Pakistan. By </w:t>
            </w:r>
            <w:r w:rsidRPr="001215C6">
              <w:rPr>
                <w:rFonts w:cs="Calibri"/>
                <w:iCs/>
                <w:sz w:val="24"/>
                <w:szCs w:val="24"/>
              </w:rPr>
              <w:t>M.I. Haque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The effect of planting date, irrigation and nitrogen on some traits of forage millet (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>Pennisetum americanum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var. Nutrifeed). By </w:t>
            </w:r>
            <w:r w:rsidRPr="001215C6">
              <w:rPr>
                <w:rFonts w:cs="Calibri"/>
                <w:sz w:val="24"/>
                <w:szCs w:val="24"/>
              </w:rPr>
              <w:t>Muhammad Javad Seghatoleslami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Wheat response to various tillage-herbicide interactive systems under semi-arid climate. By M. Ramzan Anser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Improvement in fruit yield, quality and fruit droping control in kinnow (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>Citrus reticulata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bCs/>
                <w:sz w:val="24"/>
                <w:szCs w:val="24"/>
              </w:rPr>
              <w:t>Blanco) through application of growth regulators, potassium and zinc. By M. Yasin Ashraf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Tailoring some coarse and fine rice genotypes for low-zinc-input sustainable agriculture. By </w:t>
            </w:r>
            <w:r w:rsidRPr="001215C6">
              <w:rPr>
                <w:rFonts w:cs="Calibri"/>
                <w:bCs/>
                <w:sz w:val="24"/>
                <w:szCs w:val="24"/>
              </w:rPr>
              <w:t>Nizamuddin Depar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Variation and distribution in seed storage starch amylose content and its associated 60kd waxy protein band in Pakistan rice genetic resources. By </w:t>
            </w:r>
            <w:r w:rsidRPr="001215C6">
              <w:rPr>
                <w:rStyle w:val="teachername"/>
                <w:rFonts w:cs="Calibri"/>
                <w:sz w:val="24"/>
                <w:szCs w:val="24"/>
              </w:rPr>
              <w:t>Sadar Uddin Siddiqui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  <w:lang w:val="en-GB"/>
              </w:rPr>
              <w:t xml:space="preserve">Performance evaluation of common clementine on various rootstocks. By </w:t>
            </w:r>
            <w:r w:rsidRPr="001215C6">
              <w:rPr>
                <w:rFonts w:cs="Calibri"/>
                <w:sz w:val="24"/>
                <w:szCs w:val="24"/>
              </w:rPr>
              <w:t>Sajjad Hussain</w:t>
            </w:r>
          </w:p>
        </w:tc>
      </w:tr>
      <w:tr w:rsidR="004F1847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Tagging genes for velvet hairiness in cotton using RAPD markers and bulked segregant analysis. By Sajid-ur-Rahman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Assessment of genetic diversity in stripe rust resistant NUWYT lines using microsatellite markers. By Sana Liaqat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Screening and stability analysis of salt tolerance wheat genotypes under fields of higher salinities. By Shafqat Farooq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Genetic diversity in basmati and non-basmati rice varieties based on microsatellite markers. By </w:t>
            </w:r>
            <w:r w:rsidRPr="001215C6">
              <w:rPr>
                <w:rFonts w:cs="Calibri"/>
                <w:iCs/>
                <w:sz w:val="24"/>
                <w:szCs w:val="24"/>
              </w:rPr>
              <w:t>Shahid Masood Shah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III (Earth Sciences Auditorium)</w:t>
            </w:r>
          </w:p>
        </w:tc>
      </w:tr>
    </w:tbl>
    <w:p w:rsidR="004F1847" w:rsidRPr="00A90592" w:rsidRDefault="004F1847" w:rsidP="00AE708F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IV: - SIMULTANEOUS BEGINNING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1: Plant Physiology / Stress Physiology / Microbial Interactions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(Plant Microbe interactions)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(Earth Sciences Auditorium)  (Parallel Session – Day 2)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microbial inoculation on plant growth and remediation of chromium contaminated soil – By Muhammad Yahya Khan 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 moderately boron-tolerant candidatus novel soil bacterium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Lysinibacillus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 xml:space="preserve"> pakistan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ensis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 xml:space="preserve"> sp. nov. cad.,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isolated from soybean rhizosphere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Glycine max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L.) – By Rifat Hayat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Inoculation of 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Rhizobium leguminosarum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with ACC-deaminase containing PGPR for improving growth, nodulation and yield of lentil – By 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>Shafaat Ahmad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Precursor (L-tryptophan)-inoculum (rhizobia) interactions for improving growth, yield and nodulation of mung bean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Vigna radiata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– By Muhammad Ashfaq Anjum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Spatial metagenomic analysis of bacterial community associated with wheat rhizosphere grown in rhizobox – By Humera Aslam Awan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Screening of PGPR isolates from Semi-arid soil and their implication to alleviate Drought stress -By Samiullah</w:t>
            </w:r>
          </w:p>
        </w:tc>
      </w:tr>
      <w:tr w:rsidR="004F1847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Intra specific variability among </w:t>
            </w:r>
            <w:r w:rsidRPr="001215C6">
              <w:rPr>
                <w:rFonts w:cs="Calibri"/>
                <w:bCs/>
                <w:i/>
                <w:color w:val="000000"/>
                <w:sz w:val="24"/>
                <w:szCs w:val="24"/>
              </w:rPr>
              <w:t>Metarhizium anisopliae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strains in their ability to produce balstospores in liquid culture media – by </w:t>
            </w:r>
            <w:r w:rsidRPr="001215C6">
              <w:rPr>
                <w:rFonts w:cs="Calibri"/>
                <w:bCs/>
                <w:iCs/>
                <w:color w:val="000000"/>
                <w:sz w:val="24"/>
                <w:szCs w:val="24"/>
              </w:rPr>
              <w:t>Abid Riaz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Microbial diversity of the rhizosphere of kochia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Kochia indica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) growing under saline conditions.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Chandni Yaqoob</w:t>
            </w:r>
            <w:bookmarkStart w:id="0" w:name="_GoBack"/>
            <w:bookmarkEnd w:id="0"/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tabs>
                <w:tab w:val="left" w:pos="48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ab/>
              <w:t>4:40 -  6: 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Theme 2: Plant Biotechnology / Biochemistry / Bioinformatics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(Biology Auditorium)  (Parallel Session – Day 2)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FC4061" w:rsidRDefault="004F1847" w:rsidP="001215C6">
            <w:pPr>
              <w:spacing w:after="0" w:line="240" w:lineRule="auto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FC4061">
              <w:rPr>
                <w:rFonts w:cs="Calibri"/>
                <w:i/>
                <w:color w:val="FF0000"/>
                <w:sz w:val="24"/>
                <w:szCs w:val="24"/>
              </w:rPr>
              <w:t>In vitro</w:t>
            </w:r>
            <w:r w:rsidRPr="00FC4061">
              <w:rPr>
                <w:rFonts w:cs="Calibri"/>
                <w:color w:val="FF0000"/>
                <w:sz w:val="24"/>
                <w:szCs w:val="24"/>
              </w:rPr>
              <w:t xml:space="preserve"> cytotoxic enhancing activity of triterpen saponins from </w:t>
            </w:r>
            <w:r w:rsidRPr="00FC4061">
              <w:rPr>
                <w:rFonts w:cs="Calibri"/>
                <w:i/>
                <w:color w:val="FF0000"/>
                <w:sz w:val="24"/>
                <w:szCs w:val="24"/>
              </w:rPr>
              <w:t>Gypsophila pilulifera</w:t>
            </w:r>
            <w:r w:rsidRPr="00FC4061">
              <w:rPr>
                <w:rFonts w:cs="Calibri"/>
                <w:color w:val="FF0000"/>
                <w:sz w:val="24"/>
                <w:szCs w:val="24"/>
              </w:rPr>
              <w:t xml:space="preserve"> on saporin a type-I RIPs. By </w:t>
            </w:r>
            <w:r w:rsidRPr="00FC4061">
              <w:rPr>
                <w:rFonts w:cs="Calibri"/>
                <w:color w:val="FF0000"/>
                <w:sz w:val="24"/>
                <w:szCs w:val="24"/>
                <w:lang w:val="nb-NO"/>
              </w:rPr>
              <w:t>Idris Arslan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i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HPLC-DAD Analysis and Free Radical Scavenging Potential of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Quercus dilatata L. </w:t>
            </w:r>
            <w:r w:rsidRPr="001215C6">
              <w:rPr>
                <w:rFonts w:cs="Calibri"/>
                <w:sz w:val="24"/>
                <w:szCs w:val="24"/>
              </w:rPr>
              <w:t>By Munazza Ihtisham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Comparative analysis of antioxidants against cadmium induced reproductive toxicity in adult male rats. By Mehreen Khan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Determination of antioxidant potential of </w:t>
            </w:r>
            <w:r w:rsidRPr="001215C6">
              <w:rPr>
                <w:rFonts w:cs="Calibri"/>
                <w:i/>
                <w:sz w:val="24"/>
                <w:szCs w:val="24"/>
              </w:rPr>
              <w:t>Carallumatuberculata</w:t>
            </w:r>
            <w:r w:rsidRPr="001215C6">
              <w:rPr>
                <w:rFonts w:cs="Calibri"/>
                <w:sz w:val="24"/>
                <w:szCs w:val="24"/>
              </w:rPr>
              <w:t>callus and plants. By Riaz-ur-Rehman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0D2D41" w:rsidRDefault="004F1847" w:rsidP="00414C06">
            <w:pPr>
              <w:spacing w:after="0" w:line="240" w:lineRule="auto"/>
              <w:jc w:val="both"/>
              <w:rPr>
                <w:rFonts w:cs="Arial"/>
                <w:bCs/>
                <w:color w:val="FF0000"/>
                <w:sz w:val="24"/>
                <w:szCs w:val="24"/>
              </w:rPr>
            </w:pPr>
            <w:r w:rsidRPr="000D2D41">
              <w:rPr>
                <w:bCs/>
                <w:color w:val="FF0000"/>
                <w:sz w:val="24"/>
                <w:szCs w:val="24"/>
              </w:rPr>
              <w:t xml:space="preserve">Physiological and genotoxic alterations induced by boron in </w:t>
            </w:r>
            <w:r w:rsidRPr="000D2D41">
              <w:rPr>
                <w:bCs/>
                <w:i/>
                <w:iCs/>
                <w:color w:val="FF0000"/>
                <w:sz w:val="24"/>
                <w:szCs w:val="24"/>
              </w:rPr>
              <w:t>Helianthus annuus</w:t>
            </w:r>
            <w:r w:rsidRPr="000D2D41">
              <w:rPr>
                <w:bCs/>
                <w:iCs/>
                <w:color w:val="FF0000"/>
                <w:sz w:val="24"/>
                <w:szCs w:val="24"/>
              </w:rPr>
              <w:t xml:space="preserve"> L. (sunflower) by </w:t>
            </w:r>
            <w:r w:rsidRPr="000D2D41">
              <w:rPr>
                <w:bCs/>
                <w:color w:val="FF0000"/>
                <w:sz w:val="24"/>
                <w:szCs w:val="24"/>
              </w:rPr>
              <w:t>Ilhan Dogan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0D2D41" w:rsidRDefault="004F1847" w:rsidP="00584855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0D2D41">
              <w:rPr>
                <w:rFonts w:cs="Calibri"/>
                <w:bCs/>
                <w:color w:val="FF0000"/>
                <w:lang w:val="en-US"/>
              </w:rPr>
              <w:t xml:space="preserve">Dynamics of mRNA of Glycine-rich RNA-binding protein during wounding, cold and salt stresses in </w:t>
            </w:r>
            <w:r w:rsidRPr="000D2D41">
              <w:rPr>
                <w:rFonts w:cs="Calibri"/>
                <w:bCs/>
                <w:i/>
                <w:color w:val="FF0000"/>
                <w:lang w:val="en-US"/>
              </w:rPr>
              <w:t>Nicotiana tabacum</w:t>
            </w:r>
            <w:r w:rsidRPr="000D2D41">
              <w:rPr>
                <w:rFonts w:cs="Calibri"/>
                <w:bCs/>
                <w:color w:val="FF0000"/>
                <w:lang w:val="en-US"/>
              </w:rPr>
              <w:t xml:space="preserve">. By </w:t>
            </w:r>
            <w:r w:rsidRPr="000D2D41">
              <w:rPr>
                <w:rFonts w:cs="Calibri"/>
                <w:bCs/>
                <w:iCs/>
                <w:color w:val="FF0000"/>
                <w:lang w:val="en-US"/>
              </w:rPr>
              <w:t>Fariha Khan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0D2D41" w:rsidRDefault="004F1847" w:rsidP="0058485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D2D41">
              <w:rPr>
                <w:rFonts w:cs="Calibri"/>
                <w:color w:val="FF0000"/>
                <w:lang w:val="en-US"/>
              </w:rPr>
              <w:t>Mining of polymorphic microsatellite markers in silico for diagnosis of basmati rice adulteration. By Mariam Rukhama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(Defence &amp; Strategic Studies Auditorium)  (Economic Botany &amp; Ethnobotany Session – Day 2)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An ethnobotanical study of medicinal plants in semi-tribal area, Kurd Sharif &amp; Sho, district Karak (Khyber Pakhtunkhawah). By Amin Shah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ind w:right="447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Ethnobotonical apprisial in Southern plains of Takht-e-Suleman hills. By Khalid Ahmad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Foliar epidermal studies as an aid to the identification of grasses of tribe Andropogoneae(Poaceae) from salt range of Pakistan. By. Abdul Nazir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Floristic inventory of Khabaki Wetland Ramsar site of the Salt Range Wetland Complex, Valley Soon Sakesar District Khushab. By Malik Farooq Ahmed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Pollen morphology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Ajuga L., Lamium L. and Phlomis L.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from Abbottabad district. By Shamila Firdous.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4103C9" w:rsidRDefault="004F1847" w:rsidP="001215C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FF0000"/>
                <w:sz w:val="24"/>
                <w:szCs w:val="24"/>
              </w:rPr>
            </w:pPr>
            <w:r w:rsidRPr="004103C9">
              <w:rPr>
                <w:bCs/>
                <w:color w:val="FF0000"/>
                <w:sz w:val="24"/>
                <w:szCs w:val="24"/>
                <w:lang w:val="en-GB" w:eastAsia="en-GB"/>
              </w:rPr>
              <w:t>Economic evaluation of some plant resources from N</w:t>
            </w:r>
            <w:r w:rsidRPr="004103C9">
              <w:rPr>
                <w:bCs/>
                <w:color w:val="FF0000"/>
                <w:sz w:val="24"/>
                <w:szCs w:val="24"/>
              </w:rPr>
              <w:t>eelum Valley Azad Jammu &amp; Kashmir (AJ&amp;K). By Khawaja shafique ahmad.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90779E" w:rsidRDefault="004F1847" w:rsidP="009C3B22">
            <w:pPr>
              <w:spacing w:after="0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90779E">
              <w:rPr>
                <w:iCs/>
                <w:color w:val="FF0000"/>
                <w:sz w:val="24"/>
                <w:szCs w:val="24"/>
              </w:rPr>
              <w:t xml:space="preserve">Some physiological and autecological features of </w:t>
            </w:r>
            <w:r w:rsidRPr="0090779E">
              <w:rPr>
                <w:i/>
                <w:iCs/>
                <w:color w:val="FF0000"/>
                <w:sz w:val="24"/>
                <w:szCs w:val="24"/>
              </w:rPr>
              <w:t>Centaurea kilaea B</w:t>
            </w:r>
            <w:r w:rsidRPr="0090779E">
              <w:rPr>
                <w:rFonts w:eastAsia="TimesNewRomanPS-BoldMT"/>
                <w:color w:val="FF0000"/>
                <w:sz w:val="24"/>
                <w:szCs w:val="24"/>
              </w:rPr>
              <w:t xml:space="preserve">oiss. from turkey by </w:t>
            </w:r>
            <w:r w:rsidRPr="0090779E">
              <w:rPr>
                <w:color w:val="FF0000"/>
                <w:sz w:val="24"/>
                <w:szCs w:val="24"/>
              </w:rPr>
              <w:t>Bulent Eskin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4: Plants and Environment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2)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Evaluation of molecular mapping population from wheat/synthetic hexaploid crosses for drought tolerance.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Waqas Hussain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6101C7" w:rsidRDefault="004F1847" w:rsidP="001215C6">
            <w:pPr>
              <w:spacing w:after="0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6101C7">
              <w:rPr>
                <w:rFonts w:cs="Calibri"/>
                <w:color w:val="FF0000"/>
                <w:sz w:val="24"/>
                <w:szCs w:val="24"/>
              </w:rPr>
              <w:t>Physiological and genotoxic alterations induced by boron in Sunflower Helianthus annuus L. By Ilhan Dogan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6101C7" w:rsidRDefault="004F1847" w:rsidP="001215C6">
            <w:pPr>
              <w:spacing w:after="0" w:line="240" w:lineRule="auto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6101C7">
              <w:rPr>
                <w:rFonts w:cs="Calibri"/>
                <w:color w:val="FF0000"/>
                <w:sz w:val="24"/>
                <w:szCs w:val="24"/>
              </w:rPr>
              <w:t>Mineral element uptake status of endemic Isoetes anatolica  prada &amp; Rolleri populations from bolu-turkey. By Ibrahim Ilker Ozyigit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Ni and Cd on Glucosinolate production in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Thlaspi caerulescens.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By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Saeed Ahmad Asad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The influence of earthworm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Apporrectodea caliginosa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on the iron transport in two species of Arabidopsis. By Rafiq Ahmad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  <w:lang w:val="en-GB"/>
              </w:rPr>
              <w:t xml:space="preserve">Study of lipid-protein interaction in the secretary pathway of plant cell by raising and using anti-lipid antibodies against particular lipids and proteins in Arabidopsis and Tobacco plants. By </w:t>
            </w:r>
            <w:r w:rsidRPr="001215C6">
              <w:rPr>
                <w:rFonts w:cs="Calibri"/>
                <w:bCs/>
                <w:sz w:val="24"/>
                <w:szCs w:val="24"/>
                <w:lang w:val="en-GB"/>
              </w:rPr>
              <w:t>Jam Nazeer Ahmad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6101C7" w:rsidRDefault="004F1847" w:rsidP="00D670CE">
            <w:pPr>
              <w:spacing w:after="0"/>
              <w:jc w:val="both"/>
              <w:rPr>
                <w:rFonts w:cs="Calibri"/>
                <w:bCs/>
                <w:color w:val="FF0000"/>
                <w:sz w:val="24"/>
                <w:szCs w:val="24"/>
              </w:rPr>
            </w:pPr>
            <w:r w:rsidRPr="006101C7">
              <w:rPr>
                <w:rFonts w:cs="Calibri"/>
                <w:bCs/>
                <w:color w:val="FF0000"/>
                <w:sz w:val="24"/>
                <w:szCs w:val="24"/>
              </w:rPr>
              <w:t xml:space="preserve">An ecological study of endemic plant </w:t>
            </w:r>
            <w:r w:rsidRPr="006101C7">
              <w:rPr>
                <w:rFonts w:cs="Calibri"/>
                <w:bCs/>
                <w:i/>
                <w:iCs/>
                <w:color w:val="FF0000"/>
                <w:sz w:val="24"/>
                <w:szCs w:val="24"/>
              </w:rPr>
              <w:t>Polygonum istanbulicum</w:t>
            </w:r>
            <w:r w:rsidRPr="006101C7">
              <w:rPr>
                <w:rFonts w:cs="Calibri"/>
                <w:bCs/>
                <w:color w:val="FF0000"/>
                <w:sz w:val="24"/>
                <w:szCs w:val="24"/>
              </w:rPr>
              <w:t xml:space="preserve"> keskin and its environs by Volkan Altay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6101C7" w:rsidRDefault="004F1847" w:rsidP="009816C8">
            <w:pPr>
              <w:spacing w:after="0"/>
              <w:jc w:val="both"/>
              <w:rPr>
                <w:rFonts w:cs="Calibri"/>
                <w:color w:val="FF0000"/>
                <w:sz w:val="24"/>
                <w:szCs w:val="24"/>
              </w:rPr>
            </w:pPr>
            <w:r w:rsidRPr="006101C7">
              <w:rPr>
                <w:rFonts w:cs="Calibri"/>
                <w:color w:val="FF0000"/>
                <w:sz w:val="24"/>
                <w:szCs w:val="24"/>
              </w:rPr>
              <w:t xml:space="preserve">Anatomical adaptations of </w:t>
            </w:r>
            <w:r w:rsidRPr="006101C7">
              <w:rPr>
                <w:rFonts w:cs="Calibri"/>
                <w:i/>
                <w:iCs/>
                <w:color w:val="FF0000"/>
                <w:sz w:val="24"/>
                <w:szCs w:val="24"/>
              </w:rPr>
              <w:t>Cynodon dactylon</w:t>
            </w:r>
            <w:r w:rsidRPr="006101C7">
              <w:rPr>
                <w:rFonts w:cs="Calibri"/>
                <w:color w:val="FF0000"/>
                <w:sz w:val="24"/>
                <w:szCs w:val="24"/>
              </w:rPr>
              <w:t xml:space="preserve"> (L.) Pers. from the Salt Range (Pakistan) to salinity stress. II. Leaf anatomy by Mansoor Hameed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2)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Integration of novel chlorophyll genes from black pine into the chloroplast genome of tobacco. By Shahid Nazir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  <w:lang w:val="en-US"/>
              </w:rPr>
              <w:t>Genetic divergence in taramira (</w:t>
            </w:r>
            <w:r w:rsidRPr="001215C6">
              <w:rPr>
                <w:rFonts w:cs="Calibri"/>
                <w:i/>
                <w:sz w:val="24"/>
                <w:szCs w:val="24"/>
                <w:lang w:val="en-US"/>
              </w:rPr>
              <w:t>Eruca sativa</w:t>
            </w:r>
            <w:r w:rsidRPr="001215C6">
              <w:rPr>
                <w:rFonts w:cs="Calibri"/>
                <w:sz w:val="24"/>
                <w:szCs w:val="24"/>
                <w:lang w:val="en-US"/>
              </w:rPr>
              <w:t xml:space="preserve"> L.) germplasm based on quantitative and qualitative characters. By </w:t>
            </w:r>
            <w:r w:rsidRPr="001215C6">
              <w:rPr>
                <w:rFonts w:cs="Calibri"/>
                <w:sz w:val="24"/>
                <w:szCs w:val="24"/>
                <w:lang w:val="en-GB"/>
              </w:rPr>
              <w:t>Shehla Shinwari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The effect of nitrogen rate and plant density on morphological traits and essential oil yield of coriander. By </w:t>
            </w:r>
            <w:r w:rsidRPr="001215C6">
              <w:rPr>
                <w:rFonts w:cs="Calibri"/>
                <w:bCs/>
                <w:sz w:val="24"/>
                <w:szCs w:val="24"/>
              </w:rPr>
              <w:t>Seyyed Gholamreza Moosavi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Antioxidant activitxy and protecting ability of different cultivars of sugarcane against DNA damage. By Syed Mubashar Sabir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Climate change impact on sunflower productivity under agro-environmental conditions of Pakistan: simulation &amp; field study. By </w:t>
            </w:r>
            <w:r w:rsidRPr="001215C6">
              <w:rPr>
                <w:rFonts w:cs="Calibri"/>
                <w:sz w:val="24"/>
                <w:szCs w:val="24"/>
              </w:rPr>
              <w:t>Wajid Nasim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Agronomic evaluation of cotton (</w:t>
            </w:r>
            <w:r w:rsidRPr="001215C6">
              <w:rPr>
                <w:rFonts w:cs="Calibri"/>
                <w:i/>
                <w:sz w:val="24"/>
                <w:szCs w:val="24"/>
              </w:rPr>
              <w:t>Gossipium hirsurum</w:t>
            </w:r>
            <w:r w:rsidRPr="001215C6">
              <w:rPr>
                <w:rFonts w:cs="Calibri"/>
                <w:sz w:val="24"/>
                <w:szCs w:val="24"/>
              </w:rPr>
              <w:t xml:space="preserve"> L.) 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advanced strains for fiber quality and yield parameters under Tando jam environmental conditions. By </w:t>
            </w:r>
            <w:r w:rsidRPr="001215C6">
              <w:rPr>
                <w:rFonts w:cs="Calibri"/>
                <w:sz w:val="24"/>
                <w:szCs w:val="24"/>
              </w:rPr>
              <w:t>Z.A. Deho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6101C7" w:rsidRDefault="004F1847" w:rsidP="00DA2A34">
            <w:pPr>
              <w:spacing w:after="0"/>
              <w:jc w:val="both"/>
              <w:rPr>
                <w:rFonts w:cs="Calibri"/>
                <w:bCs/>
                <w:color w:val="FF0000"/>
                <w:sz w:val="24"/>
                <w:szCs w:val="24"/>
              </w:rPr>
            </w:pPr>
            <w:r w:rsidRPr="006101C7">
              <w:rPr>
                <w:rFonts w:cs="Calibri"/>
                <w:bCs/>
                <w:color w:val="FF0000"/>
                <w:sz w:val="24"/>
                <w:szCs w:val="24"/>
              </w:rPr>
              <w:t xml:space="preserve">The effects of Ni on </w:t>
            </w:r>
            <w:r w:rsidRPr="006101C7">
              <w:rPr>
                <w:rFonts w:cs="Calibri"/>
                <w:bCs/>
                <w:i/>
                <w:iCs/>
                <w:color w:val="FF0000"/>
                <w:sz w:val="24"/>
                <w:szCs w:val="24"/>
              </w:rPr>
              <w:t>Helianthus annuus</w:t>
            </w:r>
            <w:r w:rsidRPr="006101C7">
              <w:rPr>
                <w:rFonts w:cs="Calibri"/>
                <w:bCs/>
                <w:color w:val="FF0000"/>
                <w:sz w:val="24"/>
                <w:szCs w:val="24"/>
              </w:rPr>
              <w:t xml:space="preserve"> L. tissue cultures in different developmental phases by Ibrahim Ilker Ozyigit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765772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6101C7" w:rsidRDefault="004F1847" w:rsidP="001215C6">
            <w:pPr>
              <w:spacing w:after="0"/>
              <w:rPr>
                <w:rFonts w:cs="Calibri"/>
                <w:color w:val="FF0000"/>
                <w:sz w:val="24"/>
                <w:szCs w:val="24"/>
              </w:rPr>
            </w:pPr>
            <w:r w:rsidRPr="006101C7">
              <w:rPr>
                <w:bCs/>
                <w:color w:val="FF0000"/>
                <w:sz w:val="24"/>
                <w:szCs w:val="24"/>
              </w:rPr>
              <w:t xml:space="preserve">Mineral elements in </w:t>
            </w:r>
            <w:r w:rsidRPr="006101C7">
              <w:rPr>
                <w:bCs/>
                <w:i/>
                <w:color w:val="FF0000"/>
                <w:sz w:val="24"/>
                <w:szCs w:val="24"/>
              </w:rPr>
              <w:t>Veronica scutellata</w:t>
            </w:r>
            <w:r w:rsidRPr="006101C7">
              <w:rPr>
                <w:bCs/>
                <w:color w:val="FF0000"/>
                <w:sz w:val="24"/>
                <w:szCs w:val="24"/>
              </w:rPr>
              <w:t xml:space="preserve"> L. (</w:t>
            </w:r>
            <w:r w:rsidRPr="006101C7">
              <w:rPr>
                <w:bCs/>
                <w:color w:val="FF0000"/>
                <w:sz w:val="24"/>
                <w:szCs w:val="24"/>
                <w:shd w:val="clear" w:color="auto" w:fill="FFFFFF"/>
              </w:rPr>
              <w:t xml:space="preserve">Grassleaf speedwell) from bolu-turkey: soil-plant interactions by </w:t>
            </w:r>
            <w:r w:rsidRPr="006101C7">
              <w:rPr>
                <w:bCs/>
                <w:color w:val="FF0000"/>
                <w:sz w:val="24"/>
                <w:szCs w:val="24"/>
              </w:rPr>
              <w:t>Goksel Demir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4F1847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       7: 00 - 8: 00</w:t>
            </w:r>
          </w:p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7200" w:type="dxa"/>
            <w:tcBorders>
              <w:left w:val="nil"/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PBS  General Body Meeting</w:t>
            </w:r>
          </w:p>
        </w:tc>
      </w:tr>
      <w:tr w:rsidR="004F1847" w:rsidRPr="001215C6">
        <w:tc>
          <w:tcPr>
            <w:tcW w:w="9576" w:type="dxa"/>
            <w:gridSpan w:val="2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4F1847" w:rsidRDefault="004F1847">
      <w:pPr>
        <w:rPr>
          <w:rFonts w:cs="Calibri"/>
          <w:b/>
          <w:sz w:val="28"/>
          <w:szCs w:val="28"/>
          <w:u w:val="single"/>
        </w:rPr>
      </w:pPr>
    </w:p>
    <w:p w:rsidR="004F1847" w:rsidRDefault="004F1847">
      <w:pPr>
        <w:rPr>
          <w:rFonts w:cs="Calibri"/>
          <w:b/>
          <w:sz w:val="28"/>
          <w:szCs w:val="28"/>
          <w:u w:val="single"/>
        </w:rPr>
      </w:pPr>
      <w:r>
        <w:rPr>
          <w:rFonts w:cs="Calibri"/>
          <w:b/>
          <w:sz w:val="28"/>
          <w:szCs w:val="28"/>
          <w:u w:val="single"/>
        </w:rPr>
        <w:br w:type="page"/>
      </w:r>
    </w:p>
    <w:tbl>
      <w:tblPr>
        <w:tblW w:w="0" w:type="auto"/>
        <w:tblInd w:w="-106" w:type="dxa"/>
        <w:tblLook w:val="00A0"/>
      </w:tblPr>
      <w:tblGrid>
        <w:gridCol w:w="9576"/>
      </w:tblGrid>
      <w:tr w:rsidR="004F1847" w:rsidRPr="001215C6">
        <w:trPr>
          <w:trHeight w:val="567"/>
        </w:trPr>
        <w:tc>
          <w:tcPr>
            <w:tcW w:w="9576" w:type="dxa"/>
            <w:shd w:val="clear" w:color="auto" w:fill="FFDA65"/>
            <w:vAlign w:val="center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>
              <w:rPr>
                <w:rFonts w:cs="Calibri"/>
                <w:b/>
                <w:sz w:val="28"/>
                <w:szCs w:val="28"/>
                <w:u w:val="single"/>
              </w:rPr>
              <w:br w:type="page"/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Day 3 – September 3</w:t>
            </w:r>
            <w:r w:rsidRPr="001215C6">
              <w:rPr>
                <w:rFonts w:cs="Calibri"/>
                <w:b/>
                <w:sz w:val="28"/>
                <w:szCs w:val="28"/>
                <w:u w:val="single"/>
                <w:vertAlign w:val="superscript"/>
              </w:rPr>
              <w:t>rd</w:t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, 2012</w:t>
            </w:r>
          </w:p>
        </w:tc>
      </w:tr>
    </w:tbl>
    <w:p w:rsidR="004F1847" w:rsidRPr="00A90592" w:rsidRDefault="004F1847">
      <w:pPr>
        <w:rPr>
          <w:rFonts w:cs="Calibri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200"/>
      </w:tblGrid>
      <w:tr w:rsidR="004F1847" w:rsidRPr="001215C6">
        <w:tc>
          <w:tcPr>
            <w:tcW w:w="9576" w:type="dxa"/>
            <w:gridSpan w:val="2"/>
            <w:tcBorders>
              <w:bottom w:val="nil"/>
            </w:tcBorders>
            <w:shd w:val="clear" w:color="auto" w:fill="C2D69B"/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Key Note Lectures IV-V</w:t>
            </w:r>
          </w:p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(Earth Sciences Auditorium)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4F1847" w:rsidRPr="001215C6" w:rsidRDefault="004F1847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8: 30- 10: 00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4F1847" w:rsidRPr="001215C6" w:rsidRDefault="004F1847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Special Lectures for Award of Medals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 00- 11: 30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Concluding Session</w:t>
            </w:r>
          </w:p>
        </w:tc>
      </w:tr>
      <w:tr w:rsidR="004F1847" w:rsidRPr="001215C6">
        <w:trPr>
          <w:cantSplit/>
        </w:trPr>
        <w:tc>
          <w:tcPr>
            <w:tcW w:w="2376" w:type="dxa"/>
            <w:tcBorders>
              <w:left w:val="nil"/>
            </w:tcBorders>
          </w:tcPr>
          <w:p w:rsidR="004F1847" w:rsidRPr="001215C6" w:rsidRDefault="004F1847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 00 pm</w:t>
            </w:r>
          </w:p>
        </w:tc>
        <w:tc>
          <w:tcPr>
            <w:tcW w:w="7200" w:type="dxa"/>
            <w:tcBorders>
              <w:right w:val="nil"/>
            </w:tcBorders>
          </w:tcPr>
          <w:p w:rsidR="004F1847" w:rsidRPr="001215C6" w:rsidRDefault="004F1847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Departure for Excursion</w:t>
            </w:r>
          </w:p>
        </w:tc>
      </w:tr>
    </w:tbl>
    <w:p w:rsidR="004F1847" w:rsidRPr="00791967" w:rsidRDefault="004F1847" w:rsidP="0024205D">
      <w:pPr>
        <w:rPr>
          <w:rFonts w:cs="Calibri"/>
          <w:sz w:val="24"/>
          <w:szCs w:val="24"/>
        </w:rPr>
      </w:pPr>
    </w:p>
    <w:sectPr w:rsidR="004F1847" w:rsidRPr="00791967" w:rsidSect="005D49E5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847" w:rsidRDefault="004F1847" w:rsidP="006D4C34">
      <w:pPr>
        <w:spacing w:after="0" w:line="240" w:lineRule="auto"/>
      </w:pPr>
      <w:r>
        <w:separator/>
      </w:r>
    </w:p>
  </w:endnote>
  <w:endnote w:type="continuationSeparator" w:id="1">
    <w:p w:rsidR="004F1847" w:rsidRDefault="004F1847" w:rsidP="006D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847" w:rsidRDefault="004F1847" w:rsidP="009C7BCF">
    <w:pPr>
      <w:pStyle w:val="Footer"/>
      <w:jc w:val="center"/>
    </w:pPr>
    <w:r w:rsidRPr="0016155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34" type="#_x0000_t75" style="width:43.5pt;height:43.5pt;visibility:visible">
          <v:imagedata r:id="rId1" o:title=""/>
        </v:shape>
      </w:pict>
    </w:r>
    <w:r>
      <w:t xml:space="preserve">           </w:t>
    </w:r>
    <w:r w:rsidRPr="0016155E">
      <w:rPr>
        <w:noProof/>
        <w:lang w:val="en-US"/>
      </w:rPr>
      <w:pict>
        <v:shape id="Picture 12" o:spid="_x0000_i1035" type="#_x0000_t75" style="width:42pt;height:45pt;visibility:visible">
          <v:imagedata r:id="rId2" o:title=""/>
        </v:shape>
      </w:pict>
    </w:r>
    <w:r>
      <w:t xml:space="preserve">           </w:t>
    </w:r>
    <w:r w:rsidRPr="0016155E">
      <w:rPr>
        <w:noProof/>
        <w:lang w:val="en-US"/>
      </w:rPr>
      <w:pict>
        <v:shape id="Picture 13" o:spid="_x0000_i1036" type="#_x0000_t75" style="width:45.75pt;height:45pt;visibility:visible">
          <v:imagedata r:id="rId3" o:title=""/>
        </v:shape>
      </w:pict>
    </w:r>
    <w:r>
      <w:t xml:space="preserve">           </w:t>
    </w:r>
    <w:r w:rsidRPr="0016155E">
      <w:rPr>
        <w:noProof/>
        <w:lang w:val="en-US"/>
      </w:rPr>
      <w:pict>
        <v:shape id="Picture 14" o:spid="_x0000_i1037" type="#_x0000_t75" style="width:45pt;height:49.5pt;visibility:visible">
          <v:imagedata r:id="rId4" o:title=""/>
        </v:shape>
      </w:pict>
    </w:r>
    <w:r>
      <w:t xml:space="preserve">           </w:t>
    </w:r>
    <w:r w:rsidRPr="0016155E">
      <w:rPr>
        <w:noProof/>
        <w:lang w:val="en-US"/>
      </w:rPr>
      <w:pict>
        <v:shape id="Picture 15" o:spid="_x0000_i1038" type="#_x0000_t75" style="width:42.75pt;height:46.5pt;visibility:visible">
          <v:imagedata r:id="rId5" o:title=""/>
        </v:shape>
      </w:pict>
    </w:r>
    <w:r>
      <w:t xml:space="preserve">           </w:t>
    </w:r>
    <w:r w:rsidRPr="0016155E">
      <w:rPr>
        <w:noProof/>
        <w:lang w:val="en-US"/>
      </w:rPr>
      <w:pict>
        <v:shape id="Picture 16" o:spid="_x0000_i1039" type="#_x0000_t75" style="width:27.75pt;height:41.25pt;visibility:visible">
          <v:imagedata r:id="rId6" o:title=""/>
        </v:shape>
      </w:pict>
    </w:r>
    <w:r>
      <w:t xml:space="preserve">           </w:t>
    </w:r>
    <w:r w:rsidRPr="0016155E">
      <w:rPr>
        <w:noProof/>
        <w:lang w:val="en-US"/>
      </w:rPr>
      <w:pict>
        <v:shape id="Picture 17" o:spid="_x0000_i1040" type="#_x0000_t75" style="width:39pt;height:46.5pt;visibility:visible">
          <v:imagedata r:id="rId7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847" w:rsidRDefault="004F1847" w:rsidP="006D4C34">
      <w:pPr>
        <w:spacing w:after="0" w:line="240" w:lineRule="auto"/>
      </w:pPr>
      <w:r>
        <w:separator/>
      </w:r>
    </w:p>
  </w:footnote>
  <w:footnote w:type="continuationSeparator" w:id="1">
    <w:p w:rsidR="004F1847" w:rsidRDefault="004F1847" w:rsidP="006D4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847" w:rsidRDefault="004F1847" w:rsidP="006D4C34">
    <w:pPr>
      <w:pStyle w:val="Header"/>
      <w:jc w:val="center"/>
    </w:pPr>
    <w:r w:rsidRPr="0016155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i1026" type="#_x0000_t75" style="width:276.75pt;height:41.25pt;visibility:visible">
          <v:imagedata r:id="rId1" o:title=""/>
        </v:shape>
      </w:pict>
    </w:r>
  </w:p>
  <w:p w:rsidR="004F1847" w:rsidRDefault="004F184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4EEA"/>
    <w:rsid w:val="00002AC5"/>
    <w:rsid w:val="00015DBE"/>
    <w:rsid w:val="00015FB9"/>
    <w:rsid w:val="00017C5E"/>
    <w:rsid w:val="00020E84"/>
    <w:rsid w:val="00051035"/>
    <w:rsid w:val="00073572"/>
    <w:rsid w:val="00074BBC"/>
    <w:rsid w:val="000940A0"/>
    <w:rsid w:val="000A435B"/>
    <w:rsid w:val="000A4481"/>
    <w:rsid w:val="000A70F0"/>
    <w:rsid w:val="000C49C9"/>
    <w:rsid w:val="000C4E1B"/>
    <w:rsid w:val="000D2D2C"/>
    <w:rsid w:val="000D2D41"/>
    <w:rsid w:val="000D5B3F"/>
    <w:rsid w:val="00103254"/>
    <w:rsid w:val="00110B51"/>
    <w:rsid w:val="001215C6"/>
    <w:rsid w:val="00122EAD"/>
    <w:rsid w:val="00124F2C"/>
    <w:rsid w:val="0014244B"/>
    <w:rsid w:val="00151CF1"/>
    <w:rsid w:val="001544DC"/>
    <w:rsid w:val="001604F3"/>
    <w:rsid w:val="0016155E"/>
    <w:rsid w:val="00181153"/>
    <w:rsid w:val="00186BD2"/>
    <w:rsid w:val="00193930"/>
    <w:rsid w:val="001A157B"/>
    <w:rsid w:val="001A2C61"/>
    <w:rsid w:val="001A3467"/>
    <w:rsid w:val="001B699E"/>
    <w:rsid w:val="001C526B"/>
    <w:rsid w:val="001E579F"/>
    <w:rsid w:val="00200AF1"/>
    <w:rsid w:val="00211301"/>
    <w:rsid w:val="00211B83"/>
    <w:rsid w:val="00212871"/>
    <w:rsid w:val="0021488E"/>
    <w:rsid w:val="002156A1"/>
    <w:rsid w:val="00215FDA"/>
    <w:rsid w:val="00231C5C"/>
    <w:rsid w:val="00241910"/>
    <w:rsid w:val="0024205D"/>
    <w:rsid w:val="002A061F"/>
    <w:rsid w:val="002C23F2"/>
    <w:rsid w:val="002C619B"/>
    <w:rsid w:val="002D3214"/>
    <w:rsid w:val="002D3A1B"/>
    <w:rsid w:val="002D5507"/>
    <w:rsid w:val="002D554D"/>
    <w:rsid w:val="002E0577"/>
    <w:rsid w:val="002E3261"/>
    <w:rsid w:val="002E6435"/>
    <w:rsid w:val="00305AB1"/>
    <w:rsid w:val="00313DBC"/>
    <w:rsid w:val="00321079"/>
    <w:rsid w:val="003247F9"/>
    <w:rsid w:val="00335511"/>
    <w:rsid w:val="003415C8"/>
    <w:rsid w:val="00341C42"/>
    <w:rsid w:val="00347905"/>
    <w:rsid w:val="00354B32"/>
    <w:rsid w:val="00355422"/>
    <w:rsid w:val="003571DF"/>
    <w:rsid w:val="00357B0E"/>
    <w:rsid w:val="00373368"/>
    <w:rsid w:val="00373D25"/>
    <w:rsid w:val="003813F7"/>
    <w:rsid w:val="003D40A9"/>
    <w:rsid w:val="003F3D53"/>
    <w:rsid w:val="003F4615"/>
    <w:rsid w:val="00405EC1"/>
    <w:rsid w:val="00407280"/>
    <w:rsid w:val="004103C9"/>
    <w:rsid w:val="00412738"/>
    <w:rsid w:val="00413994"/>
    <w:rsid w:val="00414C06"/>
    <w:rsid w:val="00414F0F"/>
    <w:rsid w:val="0043260D"/>
    <w:rsid w:val="00436F4C"/>
    <w:rsid w:val="00441866"/>
    <w:rsid w:val="00462C67"/>
    <w:rsid w:val="00463A63"/>
    <w:rsid w:val="004675DD"/>
    <w:rsid w:val="00473B15"/>
    <w:rsid w:val="004740DA"/>
    <w:rsid w:val="00483CEE"/>
    <w:rsid w:val="004959D9"/>
    <w:rsid w:val="004A4D50"/>
    <w:rsid w:val="004A62B8"/>
    <w:rsid w:val="004D0474"/>
    <w:rsid w:val="004D26F3"/>
    <w:rsid w:val="004D5797"/>
    <w:rsid w:val="004E4EEA"/>
    <w:rsid w:val="004F0C4A"/>
    <w:rsid w:val="004F1847"/>
    <w:rsid w:val="0050266A"/>
    <w:rsid w:val="00510CCE"/>
    <w:rsid w:val="00511B2E"/>
    <w:rsid w:val="00514AE6"/>
    <w:rsid w:val="00527F10"/>
    <w:rsid w:val="00536CEB"/>
    <w:rsid w:val="00541286"/>
    <w:rsid w:val="00572587"/>
    <w:rsid w:val="00584610"/>
    <w:rsid w:val="00584855"/>
    <w:rsid w:val="00586DFB"/>
    <w:rsid w:val="00592DD7"/>
    <w:rsid w:val="005B778A"/>
    <w:rsid w:val="005C7BD0"/>
    <w:rsid w:val="005D49E5"/>
    <w:rsid w:val="006101C7"/>
    <w:rsid w:val="00623DA5"/>
    <w:rsid w:val="00627012"/>
    <w:rsid w:val="00627C01"/>
    <w:rsid w:val="00637C3E"/>
    <w:rsid w:val="00651CEE"/>
    <w:rsid w:val="00661688"/>
    <w:rsid w:val="00674175"/>
    <w:rsid w:val="00677F6F"/>
    <w:rsid w:val="006D4C34"/>
    <w:rsid w:val="006E4158"/>
    <w:rsid w:val="006F12B1"/>
    <w:rsid w:val="00700204"/>
    <w:rsid w:val="0070063E"/>
    <w:rsid w:val="00711B1E"/>
    <w:rsid w:val="00713F6C"/>
    <w:rsid w:val="00733886"/>
    <w:rsid w:val="00735E87"/>
    <w:rsid w:val="00746567"/>
    <w:rsid w:val="00752443"/>
    <w:rsid w:val="00765772"/>
    <w:rsid w:val="00770375"/>
    <w:rsid w:val="007740F7"/>
    <w:rsid w:val="00780E7E"/>
    <w:rsid w:val="00786F06"/>
    <w:rsid w:val="00791967"/>
    <w:rsid w:val="007A243A"/>
    <w:rsid w:val="007A40BA"/>
    <w:rsid w:val="007A4628"/>
    <w:rsid w:val="007D4A03"/>
    <w:rsid w:val="007D6FF4"/>
    <w:rsid w:val="007E3394"/>
    <w:rsid w:val="0080318D"/>
    <w:rsid w:val="00804E5E"/>
    <w:rsid w:val="00807BA5"/>
    <w:rsid w:val="00814FB8"/>
    <w:rsid w:val="008219E0"/>
    <w:rsid w:val="008379B4"/>
    <w:rsid w:val="00864653"/>
    <w:rsid w:val="00870C15"/>
    <w:rsid w:val="00872B91"/>
    <w:rsid w:val="00875338"/>
    <w:rsid w:val="008833C4"/>
    <w:rsid w:val="008A3D7F"/>
    <w:rsid w:val="008D4D64"/>
    <w:rsid w:val="009003D3"/>
    <w:rsid w:val="009020F7"/>
    <w:rsid w:val="0090438D"/>
    <w:rsid w:val="0090779E"/>
    <w:rsid w:val="00913FF0"/>
    <w:rsid w:val="00914D18"/>
    <w:rsid w:val="00924C7C"/>
    <w:rsid w:val="00932956"/>
    <w:rsid w:val="00932E55"/>
    <w:rsid w:val="00953FA9"/>
    <w:rsid w:val="009557B9"/>
    <w:rsid w:val="009558E6"/>
    <w:rsid w:val="00960252"/>
    <w:rsid w:val="009625DA"/>
    <w:rsid w:val="00972E8F"/>
    <w:rsid w:val="00975860"/>
    <w:rsid w:val="009816C8"/>
    <w:rsid w:val="00987471"/>
    <w:rsid w:val="00991A32"/>
    <w:rsid w:val="00996AB8"/>
    <w:rsid w:val="009A5834"/>
    <w:rsid w:val="009B0664"/>
    <w:rsid w:val="009B0A60"/>
    <w:rsid w:val="009C3B22"/>
    <w:rsid w:val="009C7BCF"/>
    <w:rsid w:val="009D0E83"/>
    <w:rsid w:val="009D173E"/>
    <w:rsid w:val="009D1AB3"/>
    <w:rsid w:val="009D2031"/>
    <w:rsid w:val="009D25A3"/>
    <w:rsid w:val="009D2F4F"/>
    <w:rsid w:val="009D58B6"/>
    <w:rsid w:val="009D6A20"/>
    <w:rsid w:val="009F2C97"/>
    <w:rsid w:val="00A05341"/>
    <w:rsid w:val="00A07965"/>
    <w:rsid w:val="00A30918"/>
    <w:rsid w:val="00A4273C"/>
    <w:rsid w:val="00A45441"/>
    <w:rsid w:val="00A5218E"/>
    <w:rsid w:val="00A6529D"/>
    <w:rsid w:val="00A86112"/>
    <w:rsid w:val="00A90592"/>
    <w:rsid w:val="00A95807"/>
    <w:rsid w:val="00AA01A1"/>
    <w:rsid w:val="00AA644B"/>
    <w:rsid w:val="00AB2C9F"/>
    <w:rsid w:val="00AB457C"/>
    <w:rsid w:val="00AB7330"/>
    <w:rsid w:val="00AC6C9A"/>
    <w:rsid w:val="00AC7900"/>
    <w:rsid w:val="00AE1437"/>
    <w:rsid w:val="00AE293F"/>
    <w:rsid w:val="00AE3D51"/>
    <w:rsid w:val="00AE708F"/>
    <w:rsid w:val="00AF1235"/>
    <w:rsid w:val="00AF7464"/>
    <w:rsid w:val="00B06291"/>
    <w:rsid w:val="00B228AC"/>
    <w:rsid w:val="00B22BB3"/>
    <w:rsid w:val="00B26C11"/>
    <w:rsid w:val="00B315D3"/>
    <w:rsid w:val="00B33823"/>
    <w:rsid w:val="00B6100C"/>
    <w:rsid w:val="00B64F27"/>
    <w:rsid w:val="00B95A19"/>
    <w:rsid w:val="00BA4E50"/>
    <w:rsid w:val="00BC06AC"/>
    <w:rsid w:val="00BC10A4"/>
    <w:rsid w:val="00BD0836"/>
    <w:rsid w:val="00BD4406"/>
    <w:rsid w:val="00BE6D02"/>
    <w:rsid w:val="00BE6D31"/>
    <w:rsid w:val="00BF0752"/>
    <w:rsid w:val="00C27D3D"/>
    <w:rsid w:val="00C334FE"/>
    <w:rsid w:val="00C459F3"/>
    <w:rsid w:val="00C53D94"/>
    <w:rsid w:val="00C57B26"/>
    <w:rsid w:val="00C57EA8"/>
    <w:rsid w:val="00C65231"/>
    <w:rsid w:val="00C65967"/>
    <w:rsid w:val="00C8384D"/>
    <w:rsid w:val="00C90B22"/>
    <w:rsid w:val="00C91369"/>
    <w:rsid w:val="00C938A0"/>
    <w:rsid w:val="00CB3ACA"/>
    <w:rsid w:val="00CD3C52"/>
    <w:rsid w:val="00CE6FBD"/>
    <w:rsid w:val="00D0417A"/>
    <w:rsid w:val="00D22041"/>
    <w:rsid w:val="00D30607"/>
    <w:rsid w:val="00D4166A"/>
    <w:rsid w:val="00D541A3"/>
    <w:rsid w:val="00D5699A"/>
    <w:rsid w:val="00D56CDB"/>
    <w:rsid w:val="00D57BCC"/>
    <w:rsid w:val="00D670CE"/>
    <w:rsid w:val="00D92E18"/>
    <w:rsid w:val="00D94A27"/>
    <w:rsid w:val="00DA2A34"/>
    <w:rsid w:val="00DA31C0"/>
    <w:rsid w:val="00DA641D"/>
    <w:rsid w:val="00DA7CE7"/>
    <w:rsid w:val="00DB2707"/>
    <w:rsid w:val="00DB33AA"/>
    <w:rsid w:val="00DB5EDB"/>
    <w:rsid w:val="00DC15AF"/>
    <w:rsid w:val="00DD321B"/>
    <w:rsid w:val="00DF7661"/>
    <w:rsid w:val="00E11AAA"/>
    <w:rsid w:val="00E134C4"/>
    <w:rsid w:val="00E21F84"/>
    <w:rsid w:val="00E3133C"/>
    <w:rsid w:val="00E33360"/>
    <w:rsid w:val="00E35BD2"/>
    <w:rsid w:val="00E37C3A"/>
    <w:rsid w:val="00E47614"/>
    <w:rsid w:val="00E72CF0"/>
    <w:rsid w:val="00E815EB"/>
    <w:rsid w:val="00E920AD"/>
    <w:rsid w:val="00E95023"/>
    <w:rsid w:val="00EA5CEB"/>
    <w:rsid w:val="00EB5A71"/>
    <w:rsid w:val="00EC5F88"/>
    <w:rsid w:val="00ED5586"/>
    <w:rsid w:val="00EE4CB4"/>
    <w:rsid w:val="00EF398E"/>
    <w:rsid w:val="00EF5A7F"/>
    <w:rsid w:val="00F220CA"/>
    <w:rsid w:val="00F575A7"/>
    <w:rsid w:val="00F84359"/>
    <w:rsid w:val="00F92AD3"/>
    <w:rsid w:val="00F9375E"/>
    <w:rsid w:val="00F93BCE"/>
    <w:rsid w:val="00FB0561"/>
    <w:rsid w:val="00FB7079"/>
    <w:rsid w:val="00FB74F4"/>
    <w:rsid w:val="00FC1172"/>
    <w:rsid w:val="00FC26D6"/>
    <w:rsid w:val="00FC4061"/>
    <w:rsid w:val="00FC602E"/>
    <w:rsid w:val="00FD7BFC"/>
    <w:rsid w:val="00FE5BEC"/>
    <w:rsid w:val="00FE639A"/>
    <w:rsid w:val="00FF20B5"/>
    <w:rsid w:val="00FF2119"/>
    <w:rsid w:val="00FF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HTML Typewriter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9E5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420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D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4C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D4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C3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D4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C34"/>
    <w:rPr>
      <w:rFonts w:cs="Times New Roman"/>
    </w:rPr>
  </w:style>
  <w:style w:type="paragraph" w:styleId="NoSpacing">
    <w:name w:val="No Spacing"/>
    <w:uiPriority w:val="99"/>
    <w:qFormat/>
    <w:rsid w:val="00002AC5"/>
    <w:rPr>
      <w:lang w:val="en-CA"/>
    </w:rPr>
  </w:style>
  <w:style w:type="paragraph" w:styleId="Title">
    <w:name w:val="Title"/>
    <w:basedOn w:val="Normal"/>
    <w:link w:val="TitleChar"/>
    <w:uiPriority w:val="99"/>
    <w:qFormat/>
    <w:rsid w:val="000A70F0"/>
    <w:pPr>
      <w:spacing w:before="240" w:after="0" w:line="480" w:lineRule="auto"/>
      <w:jc w:val="center"/>
    </w:pPr>
    <w:rPr>
      <w:rFonts w:ascii="Times New Roman" w:eastAsia="Times New Roman" w:hAnsi="Times New Roman"/>
      <w:b/>
      <w:bCs/>
      <w:sz w:val="26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0A70F0"/>
    <w:rPr>
      <w:rFonts w:ascii="Times New Roman" w:hAnsi="Times New Roman" w:cs="Times New Roman"/>
      <w:b/>
      <w:bCs/>
      <w:sz w:val="24"/>
      <w:szCs w:val="24"/>
      <w:lang w:val="en-US"/>
    </w:rPr>
  </w:style>
  <w:style w:type="character" w:styleId="Emphasis">
    <w:name w:val="Emphasis"/>
    <w:basedOn w:val="DefaultParagraphFont"/>
    <w:uiPriority w:val="99"/>
    <w:qFormat/>
    <w:rsid w:val="00CD3C52"/>
    <w:rPr>
      <w:rFonts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rsid w:val="00FE5B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FE5BEC"/>
    <w:rPr>
      <w:rFonts w:ascii="Courier New" w:hAnsi="Courier New" w:cs="Courier New"/>
      <w:sz w:val="20"/>
      <w:szCs w:val="20"/>
      <w:lang w:val="tr-TR" w:eastAsia="tr-TR"/>
    </w:rPr>
  </w:style>
  <w:style w:type="character" w:styleId="SubtleReference">
    <w:name w:val="Subtle Reference"/>
    <w:basedOn w:val="DefaultParagraphFont"/>
    <w:uiPriority w:val="99"/>
    <w:qFormat/>
    <w:rsid w:val="00932E55"/>
    <w:rPr>
      <w:rFonts w:cs="Times New Roman"/>
      <w:smallCaps/>
      <w:color w:val="auto"/>
      <w:u w:val="single"/>
    </w:rPr>
  </w:style>
  <w:style w:type="paragraph" w:styleId="BodyText2">
    <w:name w:val="Body Text 2"/>
    <w:basedOn w:val="Normal"/>
    <w:link w:val="BodyText2Char"/>
    <w:uiPriority w:val="99"/>
    <w:rsid w:val="00932E55"/>
    <w:pPr>
      <w:spacing w:after="0" w:line="240" w:lineRule="auto"/>
      <w:jc w:val="center"/>
    </w:pPr>
    <w:rPr>
      <w:rFonts w:ascii="Arial" w:eastAsia="Times New Roman" w:hAnsi="Arial"/>
      <w:b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32E55"/>
    <w:rPr>
      <w:rFonts w:ascii="Arial" w:hAnsi="Arial" w:cs="Times New Roman"/>
      <w:b/>
      <w:sz w:val="32"/>
      <w:lang w:val="en-US"/>
    </w:rPr>
  </w:style>
  <w:style w:type="paragraph" w:styleId="BodyText">
    <w:name w:val="Body Text"/>
    <w:basedOn w:val="Normal"/>
    <w:link w:val="BodyTextChar"/>
    <w:uiPriority w:val="99"/>
    <w:rsid w:val="00932E55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32E55"/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932E5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Typewriter">
    <w:name w:val="HTML Typewriter"/>
    <w:basedOn w:val="DefaultParagraphFont"/>
    <w:uiPriority w:val="99"/>
    <w:rsid w:val="00C91369"/>
    <w:rPr>
      <w:rFonts w:ascii="Courier New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4A62B8"/>
    <w:rPr>
      <w:rFonts w:cs="Times New Roman"/>
      <w:sz w:val="16"/>
      <w:szCs w:val="16"/>
    </w:rPr>
  </w:style>
  <w:style w:type="character" w:customStyle="1" w:styleId="teachername">
    <w:name w:val="teachername"/>
    <w:uiPriority w:val="99"/>
    <w:rsid w:val="007338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</TotalTime>
  <Pages>18</Pages>
  <Words>4675</Words>
  <Characters>26650</Characters>
  <Application>Microsoft Office Outlook</Application>
  <DocSecurity>0</DocSecurity>
  <Lines>0</Lines>
  <Paragraphs>0</Paragraphs>
  <ScaleCrop>false</ScaleCrop>
  <Company>Botany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Sadru</dc:creator>
  <cp:keywords/>
  <dc:description/>
  <cp:lastModifiedBy>Sajid Aqeel</cp:lastModifiedBy>
  <cp:revision>49</cp:revision>
  <cp:lastPrinted>2012-08-03T20:44:00Z</cp:lastPrinted>
  <dcterms:created xsi:type="dcterms:W3CDTF">2012-08-16T20:25:00Z</dcterms:created>
  <dcterms:modified xsi:type="dcterms:W3CDTF">2012-08-29T09:32:00Z</dcterms:modified>
</cp:coreProperties>
</file>